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b/>
          <w:bCs/>
          <w:color w:val="000000"/>
          <w:sz w:val="14"/>
          <w:szCs w:val="14"/>
          <w:lang w:eastAsia="ru-RU"/>
        </w:rPr>
        <w:t>Присоединение к Русскому государству Восточной Сибири.</w:t>
      </w:r>
    </w:p>
    <w:p w:rsidR="0098715D" w:rsidRPr="0098715D" w:rsidRDefault="0098715D" w:rsidP="00987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7"/>
          <w:szCs w:val="17"/>
          <w:lang w:eastAsia="ru-RU"/>
        </w:rPr>
        <w:br/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Присоединение Восточной Сибири к Русскому государству началось с бассейна Енисея, прежде всего с его северной и северо-западной части.</w:t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Целые поколения поморских промышленников преемственно были связаны с пушными промыслами в Енисейском крае. </w:t>
      </w:r>
      <w:proofErr w:type="gram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В первые десятилетия XVII века, проникновение русских в бассейне среднего течения Енисея из Западной Сибири в Во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softHyphen/>
        <w:t xml:space="preserve">сточную шло по притоку </w:t>
      </w:r>
      <w:r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Оби, реке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Кети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, русские промышленники стали энергично осваивать районы по крупнейшим восточным притокам Енисея – Нижней и Подкаменной Тунгуске, а также продвигаться вдоль побережья Северного Ледовитого океана к устью реки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Пясины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, до северо-восточных берегов Таймыра.</w:t>
      </w:r>
      <w:proofErr w:type="gram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После основания Сургута, Нарыма, Томска и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Кетска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отряды людей вышли к Енисею, на Енисее возник  Енисейский острог(1619 г.). Несколько позже на верхнем течении Енисея был основан Красноярский острог. </w:t>
      </w:r>
      <w:proofErr w:type="gram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После образования в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Мангазее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в 1625 году постоянного гарнизона (100 служилых людей) местные власти создали сеть ясачных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зимовьев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, охватившую весь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Мангазейский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уезд и процесс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обьясачивания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на этом участке был завершен.</w:t>
      </w:r>
      <w:proofErr w:type="gram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Таким образом, рассматриваемая территория практически вошла в состав Русского государства к моменту, когда пушные промыслы русских промышленников и их экономические связи с местным населением были уже в расцвете. По мере удаления на восток основных районов пушных промыслов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Мангазея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с 30-х годов стала терять свое значение торгово-перевалочного пункта и ее роль перешла к Туруханскому зимовью в низовье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Енисея</w:t>
      </w:r>
      <w:proofErr w:type="gram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.В</w:t>
      </w:r>
      <w:proofErr w:type="spellEnd"/>
      <w:proofErr w:type="gram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первой половине XVII в.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мангазейскими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промышленниками были основаны на Енисее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Дубическая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слобода (1637 г.),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Хантайская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слобода, выросшая из зимовья (1626 г.), заимки в верховьях Нижней Тунгуске и другие населенные пункты с постоянным населением.</w:t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 Так произошло, присоединение местных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нородов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–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питских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,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варгаганских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и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приангарских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тунгусов и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асанов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, обитавших по притоку реки Ангары и на  реке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Тасеевой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. К этому времени Енисейский острог становится важным перевалочным центром для русских промышленников, а около него стало развиваться сельское хозяйство. По Ангаре или Верхней Тун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softHyphen/>
        <w:t xml:space="preserve">гуске речной путь выводил к верховьям Лены. На ней был построен Ленский острог (1632 г., позже Якутск), ставший центром управления Восточной Сибирью. По причине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можплеменной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розни якутских народов и стремления отдельных князьков использовать русские отряды в междоусобных распрях, некоторые из них переходили на сторону русских. Борьба служилых людей за присоединение к России  Якутских земель не была столь успешной, как продвижение в их экономику русских промышленников. До официального установления в Якутии  воеводской власти на Лене широко развернули свою деятельность «дома» первостатейного русского купечества, выгоды для местного населения от контактов с ними были главным стимулом, ускорявшим процесс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присодинения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Якутии к России. И в 1641 г. в Якутию прибыл первый воевода  стольник П.П. Головин. Образование Якутского воеводства завершило начальный этап процессы присоединения Якутии к России.</w:t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 После сооружения в 1669 году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Кемского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и Бельгийского острогов наиболее интенсивно стал заселяться бассейн Кеми и Белой, привлекавший переселенцев «великими и хлебородными» полями, обилием покосов и строевым «красным» лесом.</w:t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В 1633 году русские служилые и промышленные люди во главе с И.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Ребрасовым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и М. Перфильевым впервые вышли по Лене к Ледовитому океану. Следуя далее на восток морским путем, они достигли устья Яны, а затем Индигирки и открыли Юкагирскую землю. Одновременно через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Верхоянский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хребет была открыта сухопутная дорога к верховьям Яны и Индигирки.</w:t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В 1648 г. Семен Дежнев открыл «край и конец Сибирской земли»</w:t>
      </w:r>
      <w:r w:rsidRPr="0098715D">
        <w:rPr>
          <w:rFonts w:ascii="Georgia" w:eastAsia="Times New Roman" w:hAnsi="Georgia" w:cs="Times New Roman"/>
          <w:b/>
          <w:bCs/>
          <w:color w:val="000000"/>
          <w:sz w:val="14"/>
          <w:szCs w:val="14"/>
          <w:lang w:eastAsia="ru-RU"/>
        </w:rPr>
        <w:t>,</w:t>
      </w:r>
      <w:r w:rsidRPr="0098715D">
        <w:rPr>
          <w:rFonts w:ascii="Georgia" w:eastAsia="Times New Roman" w:hAnsi="Georgia" w:cs="Times New Roman"/>
          <w:color w:val="000000"/>
          <w:sz w:val="14"/>
          <w:lang w:eastAsia="ru-RU"/>
        </w:rPr>
        <w:t> 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проплыл от устья Колымы в Тихий океан, обогнул Чукотский полуостров,  экспедиция приказчика устюжских торговых людей Усовых Федота Алексеева (Попова) в соста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softHyphen/>
        <w:t>ве шести судов вышла в море из устья Колымы. На одном из судов находился Дежнев. Буря разметала суда экспедиции, некоторые из них погибли или были выброшены на берег, а судно Дежнева обогнуло крайнюю северо-восточную оконечность Азии. Таким образом, Дежнев первый совершил морское путешествие через Берингов пролив и обнаружил, что Азия отделена от Америки водой.</w:t>
      </w:r>
    </w:p>
    <w:p w:rsidR="0098715D" w:rsidRPr="0098715D" w:rsidRDefault="0098715D" w:rsidP="0098715D">
      <w:pPr>
        <w:spacing w:before="168" w:after="0" w:line="240" w:lineRule="auto"/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</w:pP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К середине XVII века русские отряды проникли в Даурию (Забайкалье и При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softHyphen/>
        <w:t xml:space="preserve">амурье). Экспедиция Василия Пояркова по рекам </w:t>
      </w:r>
      <w:proofErr w:type="spellStart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>Зее</w:t>
      </w:r>
      <w:proofErr w:type="spellEnd"/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t xml:space="preserve"> и Амуру достигла моря. Пояр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softHyphen/>
        <w:t>ков по морю плыл до реки Ульи (район Охотска), поднялся по ней вверх и по рекам бассейна Лены вернулся в Якутск. Новую экспедицию на Амур совершили казаки под начальством Ерофея Хабарова, построившие городок на Амуре. Проникновение в бассейн Амура привело Россию к конфликту с Китаем. Военные действия завершились заключением Нерчинского договора (1689 г.). Договор опреде</w:t>
      </w:r>
      <w:r w:rsidRPr="0098715D">
        <w:rPr>
          <w:rFonts w:ascii="Georgia" w:eastAsia="Times New Roman" w:hAnsi="Georgia" w:cs="Times New Roman"/>
          <w:color w:val="000000"/>
          <w:sz w:val="14"/>
          <w:szCs w:val="14"/>
          <w:lang w:eastAsia="ru-RU"/>
        </w:rPr>
        <w:softHyphen/>
        <w:t>лил русско-китайскую границу и способствовал развитию торговли между двумя государствами.</w:t>
      </w:r>
    </w:p>
    <w:p w:rsidR="00333CF0" w:rsidRDefault="00333CF0"/>
    <w:sectPr w:rsidR="00333CF0" w:rsidSect="0033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15D"/>
    <w:rsid w:val="00333CF0"/>
    <w:rsid w:val="0098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7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7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мс</cp:lastModifiedBy>
  <cp:revision>1</cp:revision>
  <dcterms:created xsi:type="dcterms:W3CDTF">2013-12-13T09:41:00Z</dcterms:created>
  <dcterms:modified xsi:type="dcterms:W3CDTF">2013-12-13T09:43:00Z</dcterms:modified>
</cp:coreProperties>
</file>