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CF0" w:rsidRDefault="00D370B0">
      <w:r>
        <w:rPr>
          <w:rFonts w:ascii="Georgia" w:hAnsi="Georgia"/>
          <w:b/>
          <w:bCs/>
          <w:color w:val="000000"/>
          <w:sz w:val="19"/>
          <w:szCs w:val="19"/>
        </w:rPr>
        <w:t>Русско-крымские и русско-турецкие отношения и эволюция южной границы России в XVII в.</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Польско-шведская интервенция и внутренняя смута, потрясшие Россию в начале XVII в., с полным правом можно считать глубочайшим структурным кризисом, охватившим все стороны жизни державы и каждого из ее подданных. России удалось выйти из этого кризиса ценой уступок в решении основных геополитических проблем страны (борьба за выход к морскому побережью, воссоединение </w:t>
      </w:r>
      <w:proofErr w:type="spellStart"/>
      <w:r>
        <w:rPr>
          <w:rFonts w:ascii="Georgia" w:hAnsi="Georgia"/>
          <w:color w:val="000000"/>
          <w:sz w:val="19"/>
          <w:szCs w:val="19"/>
        </w:rPr>
        <w:t>западно-русских</w:t>
      </w:r>
      <w:proofErr w:type="spellEnd"/>
      <w:r>
        <w:rPr>
          <w:rFonts w:ascii="Georgia" w:hAnsi="Georgia"/>
          <w:color w:val="000000"/>
          <w:sz w:val="19"/>
          <w:szCs w:val="19"/>
        </w:rPr>
        <w:t xml:space="preserve">, а затем украинских и белорусских земель, оборона южной границы). По </w:t>
      </w:r>
      <w:proofErr w:type="spellStart"/>
      <w:r>
        <w:rPr>
          <w:rFonts w:ascii="Georgia" w:hAnsi="Georgia"/>
          <w:color w:val="000000"/>
          <w:sz w:val="19"/>
          <w:szCs w:val="19"/>
        </w:rPr>
        <w:t>Столбовскому</w:t>
      </w:r>
      <w:proofErr w:type="spellEnd"/>
      <w:r>
        <w:rPr>
          <w:rFonts w:ascii="Georgia" w:hAnsi="Georgia"/>
          <w:color w:val="000000"/>
          <w:sz w:val="19"/>
          <w:szCs w:val="19"/>
        </w:rPr>
        <w:t xml:space="preserve"> миру 1617 г. Россия отдала Швеции последние клочки своего Балтийского побережья и Карелию. </w:t>
      </w:r>
      <w:proofErr w:type="spellStart"/>
      <w:r>
        <w:rPr>
          <w:rFonts w:ascii="Georgia" w:hAnsi="Georgia"/>
          <w:color w:val="000000"/>
          <w:sz w:val="19"/>
          <w:szCs w:val="19"/>
        </w:rPr>
        <w:t>Деулинское</w:t>
      </w:r>
      <w:proofErr w:type="spellEnd"/>
      <w:r>
        <w:rPr>
          <w:rFonts w:ascii="Georgia" w:hAnsi="Georgia"/>
          <w:color w:val="000000"/>
          <w:sz w:val="19"/>
          <w:szCs w:val="19"/>
        </w:rPr>
        <w:t xml:space="preserve"> перемирие 1618 г. передавало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w:t>
      </w:r>
      <w:proofErr w:type="spellStart"/>
      <w:r>
        <w:rPr>
          <w:rFonts w:ascii="Georgia" w:hAnsi="Georgia"/>
          <w:color w:val="000000"/>
          <w:sz w:val="19"/>
          <w:szCs w:val="19"/>
        </w:rPr>
        <w:t>западно-русские</w:t>
      </w:r>
      <w:proofErr w:type="spellEnd"/>
      <w:r>
        <w:rPr>
          <w:rFonts w:ascii="Georgia" w:hAnsi="Georgia"/>
          <w:color w:val="000000"/>
          <w:sz w:val="19"/>
          <w:szCs w:val="19"/>
        </w:rPr>
        <w:t xml:space="preserve"> земли со Смоленском, Новгород-Северским и Черниговом.</w:t>
      </w:r>
      <w:r>
        <w:rPr>
          <w:rStyle w:val="apple-converted-space"/>
          <w:rFonts w:ascii="Georgia" w:hAnsi="Georgia"/>
          <w:color w:val="000000"/>
          <w:sz w:val="19"/>
          <w:szCs w:val="19"/>
        </w:rPr>
        <w:t> </w:t>
      </w:r>
      <w:r>
        <w:rPr>
          <w:rFonts w:ascii="Georgia" w:hAnsi="Georgia"/>
          <w:color w:val="000000"/>
          <w:sz w:val="19"/>
          <w:szCs w:val="19"/>
        </w:rPr>
        <w:br/>
        <w:t xml:space="preserve">На протяжении всего периода «смуты» Османская империя не предпринимала серьезных попыток вмешаться в русские дела - сказывался внутренний кризис в самой Порте и тяжелая война с </w:t>
      </w:r>
      <w:proofErr w:type="spellStart"/>
      <w:r>
        <w:rPr>
          <w:rFonts w:ascii="Georgia" w:hAnsi="Georgia"/>
          <w:color w:val="000000"/>
          <w:sz w:val="19"/>
          <w:szCs w:val="19"/>
        </w:rPr>
        <w:t>сефевидским</w:t>
      </w:r>
      <w:proofErr w:type="spellEnd"/>
      <w:r>
        <w:rPr>
          <w:rFonts w:ascii="Georgia" w:hAnsi="Georgia"/>
          <w:color w:val="000000"/>
          <w:sz w:val="19"/>
          <w:szCs w:val="19"/>
        </w:rPr>
        <w:t xml:space="preserve"> Ираном. Иное дело Крым, для которого события в Восточной Европе были весьма важны. Политику Крыма трудно оценить однозначно. С одной стороны ханство традиционно придерживалось принципа «помогай слабейшему и ослабляй сильного» и в 1609 и в 1613 гг. заключило союз с Россией против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Но тем не менее сплошь и рядом татары отступали от этого принципа, соблазненные возможностью грабежа южных русских территорий. Апогей этих нападений приходится на 1611-1613 гг. В итоге этих внешних нападений (да и внутренних распрей тоже) была практически уничтожена система обороны южных границ. Несколько смягчало опасность то, что примерно с 1612 г. внимание Стамбула и Бахчисарая было отвлечено на запад, где вновь активизируется </w:t>
      </w:r>
      <w:proofErr w:type="spellStart"/>
      <w:r>
        <w:rPr>
          <w:rFonts w:ascii="Georgia" w:hAnsi="Georgia"/>
          <w:color w:val="000000"/>
          <w:sz w:val="19"/>
          <w:szCs w:val="19"/>
        </w:rPr>
        <w:t>антиосманская</w:t>
      </w:r>
      <w:proofErr w:type="spellEnd"/>
      <w:r>
        <w:rPr>
          <w:rFonts w:ascii="Georgia" w:hAnsi="Georgia"/>
          <w:color w:val="000000"/>
          <w:sz w:val="19"/>
          <w:szCs w:val="19"/>
        </w:rPr>
        <w:t xml:space="preserve"> политика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и возобновляется борьба Польши и Турции вокруг Трансильвании и Дунайских княжеств.</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Из внешнеполитических проблем наибольшее беспокойство в Москве вызывала утрата Смоленска и большей части Северских земель. Граница проходила восточнее Дорогобужа, примерно в 270 км от Москвы, и столица стала уязвимой для прямого удара. Отряд неприятеля мог дойти до кремлевских стен за 7-10 дней. Опасность такого развития событий была достаточно реальна, учитывая претензии польского короля Сигизмунда III, а потом и его сына - Владислава IV на русский престол.</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Лишь к середине 20-х годов, частично оправившись от последствий «смуты», Россия энергично начинает готовиться к новой войне за Смоленск.</w:t>
      </w:r>
      <w:r>
        <w:rPr>
          <w:rStyle w:val="apple-converted-space"/>
          <w:rFonts w:ascii="Georgia" w:hAnsi="Georgia"/>
          <w:color w:val="000000"/>
          <w:sz w:val="19"/>
          <w:szCs w:val="19"/>
        </w:rPr>
        <w:t> </w:t>
      </w:r>
      <w:r>
        <w:rPr>
          <w:rFonts w:ascii="Georgia" w:hAnsi="Georgia"/>
          <w:color w:val="000000"/>
          <w:sz w:val="19"/>
          <w:szCs w:val="19"/>
        </w:rPr>
        <w:br/>
        <w:t xml:space="preserve">В Европе в это время идет Тридцатилетняя война, и 4 июля 1630 года в нее вступает Швеция, ставящая среди прочих своих целей захват польских и германских земель по берегу Балтийского моря. Таким образом, предстоящая русско-польская война за Смоленск органически вписывалась в европейскую систему международных отношений, возникшую в ходе соперничества за гегемонию между </w:t>
      </w:r>
      <w:proofErr w:type="spellStart"/>
      <w:r>
        <w:rPr>
          <w:rFonts w:ascii="Georgia" w:hAnsi="Georgia"/>
          <w:color w:val="000000"/>
          <w:sz w:val="19"/>
          <w:szCs w:val="19"/>
        </w:rPr>
        <w:t>габсбургской</w:t>
      </w:r>
      <w:proofErr w:type="spellEnd"/>
      <w:r>
        <w:rPr>
          <w:rFonts w:ascii="Georgia" w:hAnsi="Georgia"/>
          <w:color w:val="000000"/>
          <w:sz w:val="19"/>
          <w:szCs w:val="19"/>
        </w:rPr>
        <w:t xml:space="preserve"> и антигабсбургской группировками держав. Составной частью международной ситуации были и Польско-турецкие войны из-за Молдавии и Валахии. Учитывая эту ситуацию, Россия вступает в переговоры с Османской империей и Швецией о союзе против Речи </w:t>
      </w:r>
      <w:proofErr w:type="spellStart"/>
      <w:r>
        <w:rPr>
          <w:rFonts w:ascii="Georgia" w:hAnsi="Georgia"/>
          <w:color w:val="000000"/>
          <w:sz w:val="19"/>
          <w:szCs w:val="19"/>
        </w:rPr>
        <w:t>Посполитой</w:t>
      </w:r>
      <w:proofErr w:type="spellEnd"/>
      <w:r>
        <w:rPr>
          <w:rFonts w:ascii="Georgia" w:hAnsi="Georgia"/>
          <w:color w:val="000000"/>
          <w:sz w:val="19"/>
          <w:szCs w:val="19"/>
        </w:rPr>
        <w:t>.</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Уже была достигнута устная договоренность со шведским королем Густавом-Адольфом о начале совместных военных действий, но в апреле 1632 г. он погиб в битве при </w:t>
      </w:r>
      <w:proofErr w:type="spellStart"/>
      <w:r>
        <w:rPr>
          <w:rFonts w:ascii="Georgia" w:hAnsi="Georgia"/>
          <w:color w:val="000000"/>
          <w:sz w:val="19"/>
          <w:szCs w:val="19"/>
        </w:rPr>
        <w:t>Лютцене</w:t>
      </w:r>
      <w:proofErr w:type="spellEnd"/>
      <w:r>
        <w:rPr>
          <w:rFonts w:ascii="Georgia" w:hAnsi="Georgia"/>
          <w:color w:val="000000"/>
          <w:sz w:val="19"/>
          <w:szCs w:val="19"/>
        </w:rPr>
        <w:t>. Вступать в новую войну без короля Швеция не могла.</w:t>
      </w:r>
      <w:r>
        <w:rPr>
          <w:rStyle w:val="apple-converted-space"/>
          <w:rFonts w:ascii="Georgia" w:hAnsi="Georgia"/>
          <w:color w:val="000000"/>
          <w:sz w:val="19"/>
          <w:szCs w:val="19"/>
        </w:rPr>
        <w:t> </w:t>
      </w:r>
      <w:r>
        <w:rPr>
          <w:rFonts w:ascii="Georgia" w:hAnsi="Georgia"/>
          <w:color w:val="000000"/>
          <w:sz w:val="19"/>
          <w:szCs w:val="19"/>
        </w:rPr>
        <w:br/>
        <w:t xml:space="preserve">В 1627 г. по инициативе Османской империи возобновились ее переговоры с Москвой. Турецкий посол, православный грек </w:t>
      </w:r>
      <w:proofErr w:type="spellStart"/>
      <w:r>
        <w:rPr>
          <w:rFonts w:ascii="Georgia" w:hAnsi="Georgia"/>
          <w:color w:val="000000"/>
          <w:sz w:val="19"/>
          <w:szCs w:val="19"/>
        </w:rPr>
        <w:t>Ф.Кантакузин</w:t>
      </w:r>
      <w:proofErr w:type="spellEnd"/>
      <w:r>
        <w:rPr>
          <w:rFonts w:ascii="Georgia" w:hAnsi="Georgia"/>
          <w:color w:val="000000"/>
          <w:sz w:val="19"/>
          <w:szCs w:val="19"/>
        </w:rPr>
        <w:t xml:space="preserve"> предложил Михаилу Федоровичу заключить союз против Польши. К этому союзу намеревались пригласить Швецию. Велись переговоры и с украинскими казаками, но и теперь союз не состоялся.</w:t>
      </w:r>
      <w:r>
        <w:rPr>
          <w:rStyle w:val="apple-converted-space"/>
          <w:rFonts w:ascii="Georgia" w:hAnsi="Georgia"/>
          <w:color w:val="000000"/>
          <w:sz w:val="19"/>
          <w:szCs w:val="19"/>
        </w:rPr>
        <w:t> </w:t>
      </w:r>
      <w:r>
        <w:rPr>
          <w:rFonts w:ascii="Georgia" w:hAnsi="Georgia"/>
          <w:color w:val="000000"/>
          <w:sz w:val="19"/>
          <w:szCs w:val="19"/>
        </w:rPr>
        <w:br/>
        <w:t xml:space="preserve">В 1630 г. султан </w:t>
      </w:r>
      <w:proofErr w:type="spellStart"/>
      <w:r>
        <w:rPr>
          <w:rFonts w:ascii="Georgia" w:hAnsi="Georgia"/>
          <w:color w:val="000000"/>
          <w:sz w:val="19"/>
          <w:szCs w:val="19"/>
        </w:rPr>
        <w:t>Мурад</w:t>
      </w:r>
      <w:proofErr w:type="spellEnd"/>
      <w:r>
        <w:rPr>
          <w:rFonts w:ascii="Georgia" w:hAnsi="Georgia"/>
          <w:color w:val="000000"/>
          <w:sz w:val="19"/>
          <w:szCs w:val="19"/>
        </w:rPr>
        <w:t xml:space="preserve"> IV вынужден был приостановить войну с Польшей и обратить оружие против своего восточного соседа - Персии. Эта перемена курса не означала радикального изменения дружественных русско-турецких отношений, но </w:t>
      </w:r>
      <w:proofErr w:type="spellStart"/>
      <w:r>
        <w:rPr>
          <w:rFonts w:ascii="Georgia" w:hAnsi="Georgia"/>
          <w:color w:val="000000"/>
          <w:sz w:val="19"/>
          <w:szCs w:val="19"/>
        </w:rPr>
        <w:t>антипольский</w:t>
      </w:r>
      <w:proofErr w:type="spellEnd"/>
      <w:r>
        <w:rPr>
          <w:rFonts w:ascii="Georgia" w:hAnsi="Georgia"/>
          <w:color w:val="000000"/>
          <w:sz w:val="19"/>
          <w:szCs w:val="19"/>
        </w:rPr>
        <w:t xml:space="preserve"> союз развалился, так и не сформировавшись. Не состоялись и планы использования казацкого восстания на Украине. Восстание Тараса Федоровича произошло в 1630 г., и ко времени Смоленской войны тылы польско-литовских войск оставались спокойными. В таких изменившихся условиях в августе 1632 г. началась Смоленская война.</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Перед самым началом войны в Стамбул был направлен посол А. Прончищев. Весной 1633 г. его отпустили в Москву с твердыми заверениями, что крымскому хану направлен фирман о выступлении в поход против Польши. Однако Турция, ослабленная внутренними раздорами, уже не могла </w:t>
      </w:r>
      <w:r>
        <w:rPr>
          <w:rFonts w:ascii="Georgia" w:hAnsi="Georgia"/>
          <w:color w:val="000000"/>
          <w:sz w:val="19"/>
          <w:szCs w:val="19"/>
        </w:rPr>
        <w:lastRenderedPageBreak/>
        <w:t>контролировать политику Крыма.</w:t>
      </w:r>
      <w:r>
        <w:rPr>
          <w:rStyle w:val="apple-converted-space"/>
          <w:rFonts w:ascii="Georgia" w:hAnsi="Georgia"/>
          <w:color w:val="000000"/>
          <w:sz w:val="19"/>
          <w:szCs w:val="19"/>
        </w:rPr>
        <w:t> </w:t>
      </w:r>
      <w:r>
        <w:rPr>
          <w:rFonts w:ascii="Georgia" w:hAnsi="Georgia"/>
          <w:color w:val="000000"/>
          <w:sz w:val="19"/>
          <w:szCs w:val="19"/>
        </w:rPr>
        <w:br/>
        <w:t xml:space="preserve">Хан </w:t>
      </w:r>
      <w:proofErr w:type="spellStart"/>
      <w:r>
        <w:rPr>
          <w:rFonts w:ascii="Georgia" w:hAnsi="Georgia"/>
          <w:color w:val="000000"/>
          <w:sz w:val="19"/>
          <w:szCs w:val="19"/>
        </w:rPr>
        <w:t>Джанибек-Гирей</w:t>
      </w:r>
      <w:proofErr w:type="spellEnd"/>
      <w:r>
        <w:rPr>
          <w:rFonts w:ascii="Georgia" w:hAnsi="Georgia"/>
          <w:color w:val="000000"/>
          <w:sz w:val="19"/>
          <w:szCs w:val="19"/>
        </w:rPr>
        <w:t xml:space="preserve"> всегда слыл послушным исполнителем воли султана. Однако, когда летом 1632 г. почти половина русских войск была снята с южной границы для удара на Смоленск, </w:t>
      </w:r>
      <w:proofErr w:type="spellStart"/>
      <w:r>
        <w:rPr>
          <w:rFonts w:ascii="Georgia" w:hAnsi="Georgia"/>
          <w:color w:val="000000"/>
          <w:sz w:val="19"/>
          <w:szCs w:val="19"/>
        </w:rPr>
        <w:t>Джанибек</w:t>
      </w:r>
      <w:proofErr w:type="spellEnd"/>
      <w:r>
        <w:rPr>
          <w:rFonts w:ascii="Georgia" w:hAnsi="Georgia"/>
          <w:color w:val="000000"/>
          <w:sz w:val="19"/>
          <w:szCs w:val="19"/>
        </w:rPr>
        <w:t xml:space="preserve"> уже не мог удержать крымских татар от набега. Несколько десятков тысяч вторглись в пределы России и грабили южные окраины до начала августа, угнав в полон около 3000 чел</w:t>
      </w:r>
      <w:r>
        <w:rPr>
          <w:rFonts w:ascii="Georgia" w:hAnsi="Georgia"/>
          <w:color w:val="000000"/>
          <w:vertAlign w:val="superscript"/>
        </w:rPr>
        <w:t>27</w:t>
      </w:r>
      <w:r>
        <w:rPr>
          <w:rFonts w:ascii="Georgia" w:hAnsi="Georgia"/>
          <w:color w:val="000000"/>
          <w:sz w:val="19"/>
          <w:szCs w:val="19"/>
        </w:rPr>
        <w:t>.</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Из-за этого набега русская армия смогла выступить из Москвы только 9 августа, и лишь 20 октября перешла границу. В 1633 г. в разгар боевых действий под Смоленском, татары повторили набег. На этот раз 30 тыс. всадников без боя преодолели </w:t>
      </w:r>
      <w:proofErr w:type="spellStart"/>
      <w:r>
        <w:rPr>
          <w:rFonts w:ascii="Georgia" w:hAnsi="Georgia"/>
          <w:color w:val="000000"/>
          <w:sz w:val="19"/>
          <w:szCs w:val="19"/>
        </w:rPr>
        <w:t>Заокскую</w:t>
      </w:r>
      <w:proofErr w:type="spellEnd"/>
      <w:r>
        <w:rPr>
          <w:rFonts w:ascii="Georgia" w:hAnsi="Georgia"/>
          <w:color w:val="000000"/>
          <w:sz w:val="19"/>
          <w:szCs w:val="19"/>
        </w:rPr>
        <w:t xml:space="preserve"> засечную черту и </w:t>
      </w:r>
      <w:proofErr w:type="spellStart"/>
      <w:r>
        <w:rPr>
          <w:rFonts w:ascii="Georgia" w:hAnsi="Georgia"/>
          <w:color w:val="000000"/>
          <w:sz w:val="19"/>
          <w:szCs w:val="19"/>
        </w:rPr>
        <w:t>выграбили</w:t>
      </w:r>
      <w:proofErr w:type="spellEnd"/>
      <w:r>
        <w:rPr>
          <w:rFonts w:ascii="Georgia" w:hAnsi="Georgia"/>
          <w:color w:val="000000"/>
          <w:sz w:val="19"/>
          <w:szCs w:val="19"/>
        </w:rPr>
        <w:t xml:space="preserve"> земли вокруг Москвы, Серпухова, Калуги, Каширы, Коломны и Рязани, захватив в плен примерно 6000 чел</w:t>
      </w:r>
      <w:r>
        <w:rPr>
          <w:rFonts w:ascii="Georgia" w:hAnsi="Georgia"/>
          <w:color w:val="000000"/>
          <w:vertAlign w:val="superscript"/>
        </w:rPr>
        <w:t>28</w:t>
      </w:r>
      <w:r>
        <w:rPr>
          <w:rFonts w:ascii="Georgia" w:hAnsi="Georgia"/>
          <w:color w:val="000000"/>
          <w:sz w:val="19"/>
          <w:szCs w:val="19"/>
        </w:rPr>
        <w:t>. Русские ратные люди, набранные в войско в основном из этих уездов, самовольно покидали службу, чтобы защитить свои дома и семьи, хотя защищать было уже некого. Смоленская война была проиграна Россией во многом благодаря этим двум крупным вторжениям татар.</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К тому же в 1634 г. в низовья Волги прикочевали калмыки, оттеснив в пределы Крымского ханства значительную часть, ранее признававших русское подданство, ногайских татар. Это усиливало опасность прорыва кочевников к Оке, а возможно и к Москве</w:t>
      </w:r>
      <w:r>
        <w:rPr>
          <w:rFonts w:ascii="Georgia" w:hAnsi="Georgia"/>
          <w:color w:val="000000"/>
          <w:vertAlign w:val="superscript"/>
        </w:rPr>
        <w:t>29</w:t>
      </w:r>
      <w:r>
        <w:rPr>
          <w:rFonts w:ascii="Georgia" w:hAnsi="Georgia"/>
          <w:color w:val="000000"/>
          <w:sz w:val="19"/>
          <w:szCs w:val="19"/>
        </w:rPr>
        <w:t>.</w:t>
      </w:r>
      <w:r>
        <w:rPr>
          <w:rStyle w:val="apple-converted-space"/>
          <w:rFonts w:ascii="Georgia" w:hAnsi="Georgia"/>
          <w:color w:val="000000"/>
          <w:sz w:val="19"/>
          <w:szCs w:val="19"/>
        </w:rPr>
        <w:t> </w:t>
      </w:r>
      <w:r>
        <w:rPr>
          <w:rFonts w:ascii="Georgia" w:hAnsi="Georgia"/>
          <w:color w:val="000000"/>
          <w:sz w:val="19"/>
          <w:szCs w:val="19"/>
        </w:rPr>
        <w:br/>
        <w:t>Стало ясно, что прежде, чем вести борьбу с Польшей, либо Швецией, нужно укрепить и обезопасить южные границы. С 1635 г. началось строительство новой оборонительной линии, которая проходила много южнее прежней.</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Укрепления начинались от нынешнего Харькова, далее шли на Белгород, Воронеж, Козлов, Тамбов, Саранск и в Симбирске подходила к Волге. Линия эта в военно-административном отношении делилась на 2 части: на Белгородскую и </w:t>
      </w:r>
      <w:proofErr w:type="spellStart"/>
      <w:r>
        <w:rPr>
          <w:rFonts w:ascii="Georgia" w:hAnsi="Georgia"/>
          <w:color w:val="000000"/>
          <w:sz w:val="19"/>
          <w:szCs w:val="19"/>
        </w:rPr>
        <w:t>Симбирскую</w:t>
      </w:r>
      <w:proofErr w:type="spellEnd"/>
      <w:r>
        <w:rPr>
          <w:rFonts w:ascii="Georgia" w:hAnsi="Georgia"/>
          <w:color w:val="000000"/>
          <w:sz w:val="19"/>
          <w:szCs w:val="19"/>
        </w:rPr>
        <w:t xml:space="preserve"> оборонительную черту. Границей между ними был Тамбов, входивший в Белгородскую черту. Строительные работы велись в 1635-1653 гг., правда потребовалось еще 5 лет для окончательной доделки.</w:t>
      </w:r>
      <w:r>
        <w:rPr>
          <w:rStyle w:val="apple-converted-space"/>
          <w:rFonts w:ascii="Georgia" w:hAnsi="Georgia"/>
          <w:color w:val="000000"/>
          <w:sz w:val="19"/>
          <w:szCs w:val="19"/>
        </w:rPr>
        <w:t> </w:t>
      </w:r>
      <w:r>
        <w:rPr>
          <w:rFonts w:ascii="Georgia" w:hAnsi="Georgia"/>
          <w:color w:val="000000"/>
          <w:sz w:val="19"/>
          <w:szCs w:val="19"/>
        </w:rPr>
        <w:br/>
        <w:t>Белгородская крепостная линия опиралась на отдельные крепости, выдвинутые далеко в Дикое поле, в пределы ничейной территории. Строительство шло по инициативе государства и силами государства, строили служилые люди из южных уездов, набранные для работы крестьяне и посадские люди. Крестьянское население появилось здесь только после того, как правительство прикрыло границу сплошной крепостной стеной</w:t>
      </w:r>
      <w:r>
        <w:rPr>
          <w:rFonts w:ascii="Georgia" w:hAnsi="Georgia"/>
          <w:color w:val="000000"/>
          <w:vertAlign w:val="superscript"/>
        </w:rPr>
        <w:t>31</w:t>
      </w:r>
      <w:r>
        <w:rPr>
          <w:rFonts w:ascii="Georgia" w:hAnsi="Georgia"/>
          <w:color w:val="000000"/>
          <w:sz w:val="19"/>
          <w:szCs w:val="19"/>
        </w:rPr>
        <w:t>. Таким образом, в освоении южных территорий правительственная колонизация явно опережала колонизацию крестьянскую. Возникшая в Диком поле линия оборонительных сооружений была фактически и линией границы, за пределы которой не распространялось ни население, ни государственная власть.</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Безусловно, это была экспансия России. Представляется, что исследователям необходимо снять идеологические и негативные оттенки с термина «экспансия» применительно к событиям XVI-XVIII вв., когда еще невозможно было говорить об имперском характере политики, когда состояние экспансии было закономерным и естественным состоянием растущих и набирающих силы государств. Шел процесс формирования национальных границ России и сопредельных стран. Без экспансии, как нормального состояния крепнущего государства, этот процесс складывания естественной границы был просто невозможен.</w:t>
      </w:r>
      <w:r>
        <w:rPr>
          <w:rStyle w:val="apple-converted-space"/>
          <w:rFonts w:ascii="Georgia" w:hAnsi="Georgia"/>
          <w:color w:val="000000"/>
          <w:sz w:val="19"/>
          <w:szCs w:val="19"/>
        </w:rPr>
        <w:t> </w:t>
      </w:r>
      <w:r>
        <w:rPr>
          <w:rFonts w:ascii="Georgia" w:hAnsi="Georgia"/>
          <w:color w:val="000000"/>
          <w:sz w:val="19"/>
          <w:szCs w:val="19"/>
        </w:rPr>
        <w:br/>
        <w:t>Кроме того, это была экспансия на земли, не принадлежащие ни одному государству, ни одному народу. Это была экспансия на ничейные земли. По существу шло поглощение Дикого Поля.</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r>
      <w:proofErr w:type="spellStart"/>
      <w:r>
        <w:rPr>
          <w:rFonts w:ascii="Georgia" w:hAnsi="Georgia"/>
          <w:color w:val="000000"/>
          <w:sz w:val="19"/>
          <w:szCs w:val="19"/>
        </w:rPr>
        <w:t>Андрусовское</w:t>
      </w:r>
      <w:proofErr w:type="spellEnd"/>
      <w:r>
        <w:rPr>
          <w:rFonts w:ascii="Georgia" w:hAnsi="Georgia"/>
          <w:color w:val="000000"/>
          <w:sz w:val="19"/>
          <w:szCs w:val="19"/>
        </w:rPr>
        <w:t xml:space="preserve"> перемирие 1667 г., зафиксировавшее раздел Украины между Россией и Речью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(к России отошло левобережье Днепра и Киев) не учитывало претензии Османской империи на украинские земли. В тексте </w:t>
      </w:r>
      <w:proofErr w:type="spellStart"/>
      <w:r>
        <w:rPr>
          <w:rFonts w:ascii="Georgia" w:hAnsi="Georgia"/>
          <w:color w:val="000000"/>
          <w:sz w:val="19"/>
          <w:szCs w:val="19"/>
        </w:rPr>
        <w:t>Андрусовского</w:t>
      </w:r>
      <w:proofErr w:type="spellEnd"/>
      <w:r>
        <w:rPr>
          <w:rFonts w:ascii="Georgia" w:hAnsi="Georgia"/>
          <w:color w:val="000000"/>
          <w:sz w:val="19"/>
          <w:szCs w:val="19"/>
        </w:rPr>
        <w:t xml:space="preserve"> договора рассматривалось два варианта развития политической ситуации:</w:t>
      </w:r>
      <w:r>
        <w:rPr>
          <w:rStyle w:val="apple-converted-space"/>
          <w:rFonts w:ascii="Georgia" w:hAnsi="Georgia"/>
          <w:color w:val="000000"/>
          <w:sz w:val="19"/>
          <w:szCs w:val="19"/>
        </w:rPr>
        <w:t> </w:t>
      </w:r>
      <w:r>
        <w:rPr>
          <w:rFonts w:ascii="Georgia" w:hAnsi="Georgia"/>
          <w:color w:val="000000"/>
          <w:sz w:val="19"/>
          <w:szCs w:val="19"/>
        </w:rPr>
        <w:br/>
        <w:t>1) поддержание мирных отношений и по возможности присоединения Крыма и Турции к договору (мирный отказ от претензий на украинские и русские земли);</w:t>
      </w:r>
      <w:r>
        <w:rPr>
          <w:rStyle w:val="apple-converted-space"/>
          <w:rFonts w:ascii="Georgia" w:hAnsi="Georgia"/>
          <w:color w:val="000000"/>
          <w:sz w:val="19"/>
          <w:szCs w:val="19"/>
        </w:rPr>
        <w:t> </w:t>
      </w:r>
      <w:r>
        <w:rPr>
          <w:rFonts w:ascii="Georgia" w:hAnsi="Georgia"/>
          <w:color w:val="000000"/>
          <w:sz w:val="19"/>
          <w:szCs w:val="19"/>
        </w:rPr>
        <w:br/>
        <w:t>2) война с Османской империей и заключение русско-польского оборонительного союза.</w:t>
      </w:r>
      <w:r>
        <w:rPr>
          <w:rStyle w:val="apple-converted-space"/>
          <w:rFonts w:ascii="Georgia" w:hAnsi="Georgia"/>
          <w:color w:val="000000"/>
          <w:sz w:val="19"/>
          <w:szCs w:val="19"/>
        </w:rPr>
        <w:t> </w:t>
      </w:r>
      <w:r>
        <w:rPr>
          <w:rFonts w:ascii="Georgia" w:hAnsi="Georgia"/>
          <w:color w:val="000000"/>
          <w:sz w:val="19"/>
          <w:szCs w:val="19"/>
        </w:rPr>
        <w:br/>
        <w:t xml:space="preserve">Мирный путь решения противоречий с Османской империей оказался невозможным. Направленное в Стамбул польское посольство И. </w:t>
      </w:r>
      <w:proofErr w:type="spellStart"/>
      <w:r>
        <w:rPr>
          <w:rFonts w:ascii="Georgia" w:hAnsi="Georgia"/>
          <w:color w:val="000000"/>
          <w:sz w:val="19"/>
          <w:szCs w:val="19"/>
        </w:rPr>
        <w:t>Радзиевского</w:t>
      </w:r>
      <w:proofErr w:type="spellEnd"/>
      <w:r>
        <w:rPr>
          <w:rFonts w:ascii="Georgia" w:hAnsi="Georgia"/>
          <w:color w:val="000000"/>
          <w:sz w:val="19"/>
          <w:szCs w:val="19"/>
        </w:rPr>
        <w:t xml:space="preserve"> и российское - А. Нестерова закончились неудачей. Последовали польско-турецкая война 1672 г. и война России и Турции 1676-1681 гг. Основные военные действия развернулись в 1677 и 1678 гг. на Правобережной Украине, когда османские войска дважды пытались захватить гетманскую резиденцию г. Чигирин. Война закончилась перемирием на 50 лет в Бахчисарае в 1681 г. по условиям которого Османская империя признавала за Россией Левобережную </w:t>
      </w:r>
      <w:r>
        <w:rPr>
          <w:rFonts w:ascii="Georgia" w:hAnsi="Georgia"/>
          <w:color w:val="000000"/>
          <w:sz w:val="19"/>
          <w:szCs w:val="19"/>
        </w:rPr>
        <w:lastRenderedPageBreak/>
        <w:t>Украину и Запорожье.</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Война естественно поставила вопрос об укреплении безопасности южной границы России и Левобережной Украины. К тому времени стали заселяться земли южнее Белгородской черты, особенно против западного его фланга в районе Слободской Украины. Заселение Слободской Украины началось в 1630-х гг. украинскими казаками и крестьянами, бежавшими от польских преследований в пределы России. Особенно активно оно шло в годы Освободительной войны 1648-1654 гг. В 1670 г. воеводы Белгородского полка получили указ селить выходцев с Украины только к югу, за линией стен</w:t>
      </w:r>
      <w:r>
        <w:rPr>
          <w:rFonts w:ascii="Georgia" w:hAnsi="Georgia"/>
          <w:color w:val="000000"/>
          <w:vertAlign w:val="superscript"/>
        </w:rPr>
        <w:t>32</w:t>
      </w:r>
      <w:r>
        <w:rPr>
          <w:rFonts w:ascii="Georgia" w:hAnsi="Georgia"/>
          <w:color w:val="000000"/>
          <w:sz w:val="19"/>
          <w:szCs w:val="19"/>
        </w:rPr>
        <w:t>. Следует добавить, что земля Слободской Украины была неплохо защищена труднодоступными для татарской конницы лесами. Следовательно, к 1670-м гг. Белгородская засечная черта постепенно утрачивает значение пограничной линии. Для прикрытия поселений нужна была новая линия крепостей.</w:t>
      </w:r>
      <w:r>
        <w:rPr>
          <w:rStyle w:val="apple-converted-space"/>
          <w:rFonts w:ascii="Georgia" w:hAnsi="Georgia"/>
          <w:color w:val="000000"/>
          <w:sz w:val="19"/>
          <w:szCs w:val="19"/>
        </w:rPr>
        <w:t> </w:t>
      </w:r>
      <w:r>
        <w:rPr>
          <w:rFonts w:ascii="Georgia" w:hAnsi="Georgia"/>
          <w:color w:val="000000"/>
          <w:sz w:val="19"/>
          <w:szCs w:val="19"/>
        </w:rPr>
        <w:br/>
        <w:t xml:space="preserve">В 1679-1681 гг. строят </w:t>
      </w:r>
      <w:proofErr w:type="spellStart"/>
      <w:r>
        <w:rPr>
          <w:rFonts w:ascii="Georgia" w:hAnsi="Georgia"/>
          <w:color w:val="000000"/>
          <w:sz w:val="19"/>
          <w:szCs w:val="19"/>
        </w:rPr>
        <w:t>Изюмскую</w:t>
      </w:r>
      <w:proofErr w:type="spellEnd"/>
      <w:r>
        <w:rPr>
          <w:rFonts w:ascii="Georgia" w:hAnsi="Georgia"/>
          <w:color w:val="000000"/>
          <w:sz w:val="19"/>
          <w:szCs w:val="19"/>
        </w:rPr>
        <w:t xml:space="preserve"> засечную черту. Она начиналась неподалеку от Полтавы, у верховьев реки Коломак, шла по южному берегу р. </w:t>
      </w:r>
      <w:proofErr w:type="spellStart"/>
      <w:r>
        <w:rPr>
          <w:rFonts w:ascii="Georgia" w:hAnsi="Georgia"/>
          <w:color w:val="000000"/>
          <w:sz w:val="19"/>
          <w:szCs w:val="19"/>
        </w:rPr>
        <w:t>Мжи</w:t>
      </w:r>
      <w:proofErr w:type="spellEnd"/>
      <w:r>
        <w:rPr>
          <w:rFonts w:ascii="Georgia" w:hAnsi="Georgia"/>
          <w:color w:val="000000"/>
          <w:sz w:val="19"/>
          <w:szCs w:val="19"/>
        </w:rPr>
        <w:t xml:space="preserve">, по среднему течению Северского Донца, рекам Осколу и Валую и в районе г. </w:t>
      </w:r>
      <w:proofErr w:type="spellStart"/>
      <w:r>
        <w:rPr>
          <w:rFonts w:ascii="Georgia" w:hAnsi="Georgia"/>
          <w:color w:val="000000"/>
          <w:sz w:val="19"/>
          <w:szCs w:val="19"/>
        </w:rPr>
        <w:t>Усерда</w:t>
      </w:r>
      <w:proofErr w:type="spellEnd"/>
      <w:r>
        <w:rPr>
          <w:rFonts w:ascii="Georgia" w:hAnsi="Georgia"/>
          <w:color w:val="000000"/>
          <w:sz w:val="19"/>
          <w:szCs w:val="19"/>
        </w:rPr>
        <w:t xml:space="preserve"> соединялась с Белгородской. Черта вплотную примыкала к северо-восточным границам Запорожья и проходила в 150-200 км южнее Белгородской.</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Запорожье было тогда почти пустыней. Когда же после Полтавской битвы сражавшиеся на стороне Карла XII запорожцы перенесли Сечь в пределы Крымского ханства, земля Запорожья окончательно запустела.</w:t>
      </w:r>
      <w:r>
        <w:rPr>
          <w:rStyle w:val="apple-converted-space"/>
          <w:rFonts w:ascii="Georgia" w:hAnsi="Georgia"/>
          <w:color w:val="000000"/>
          <w:sz w:val="19"/>
          <w:szCs w:val="19"/>
        </w:rPr>
        <w:t> </w:t>
      </w:r>
      <w:r>
        <w:rPr>
          <w:rFonts w:ascii="Georgia" w:hAnsi="Georgia"/>
          <w:color w:val="000000"/>
          <w:sz w:val="19"/>
          <w:szCs w:val="19"/>
        </w:rPr>
        <w:br/>
        <w:t xml:space="preserve">Таким образом, собственно российская (без Украины) граница с Диким Полем и в середине XVII в., и ко времени возведения </w:t>
      </w:r>
      <w:proofErr w:type="spellStart"/>
      <w:r>
        <w:rPr>
          <w:rFonts w:ascii="Georgia" w:hAnsi="Georgia"/>
          <w:color w:val="000000"/>
          <w:sz w:val="19"/>
          <w:szCs w:val="19"/>
        </w:rPr>
        <w:t>Изюмской</w:t>
      </w:r>
      <w:proofErr w:type="spellEnd"/>
      <w:r>
        <w:rPr>
          <w:rFonts w:ascii="Georgia" w:hAnsi="Georgia"/>
          <w:color w:val="000000"/>
          <w:sz w:val="19"/>
          <w:szCs w:val="19"/>
        </w:rPr>
        <w:t xml:space="preserve"> черты представляется довольно четкой линией укреплений и совпадающем с этой линией рубежом населенных земель.</w:t>
      </w:r>
      <w:r>
        <w:rPr>
          <w:rStyle w:val="apple-converted-space"/>
          <w:rFonts w:ascii="Georgia" w:hAnsi="Georgia"/>
          <w:color w:val="000000"/>
          <w:sz w:val="19"/>
          <w:szCs w:val="19"/>
        </w:rPr>
        <w:t> </w:t>
      </w:r>
      <w:r>
        <w:rPr>
          <w:rFonts w:ascii="Georgia" w:hAnsi="Georgia"/>
          <w:color w:val="000000"/>
          <w:sz w:val="19"/>
          <w:szCs w:val="19"/>
        </w:rPr>
        <w:br/>
        <w:t xml:space="preserve">Процесс заселения территорий южнее </w:t>
      </w:r>
      <w:proofErr w:type="spellStart"/>
      <w:r>
        <w:rPr>
          <w:rFonts w:ascii="Georgia" w:hAnsi="Georgia"/>
          <w:color w:val="000000"/>
          <w:sz w:val="19"/>
          <w:szCs w:val="19"/>
        </w:rPr>
        <w:t>Симбирской</w:t>
      </w:r>
      <w:proofErr w:type="spellEnd"/>
      <w:r>
        <w:rPr>
          <w:rFonts w:ascii="Georgia" w:hAnsi="Georgia"/>
          <w:color w:val="000000"/>
          <w:sz w:val="19"/>
          <w:szCs w:val="19"/>
        </w:rPr>
        <w:t xml:space="preserve"> (а позже и </w:t>
      </w:r>
      <w:proofErr w:type="spellStart"/>
      <w:r>
        <w:rPr>
          <w:rFonts w:ascii="Georgia" w:hAnsi="Georgia"/>
          <w:color w:val="000000"/>
          <w:sz w:val="19"/>
          <w:szCs w:val="19"/>
        </w:rPr>
        <w:t>Сызраньской</w:t>
      </w:r>
      <w:proofErr w:type="spellEnd"/>
      <w:r>
        <w:rPr>
          <w:rFonts w:ascii="Georgia" w:hAnsi="Georgia"/>
          <w:color w:val="000000"/>
          <w:sz w:val="19"/>
          <w:szCs w:val="19"/>
        </w:rPr>
        <w:t xml:space="preserve">) черты остается слабо исследованным. По мнению Я.Е. </w:t>
      </w:r>
      <w:proofErr w:type="spellStart"/>
      <w:r>
        <w:rPr>
          <w:rFonts w:ascii="Georgia" w:hAnsi="Georgia"/>
          <w:color w:val="000000"/>
          <w:sz w:val="19"/>
          <w:szCs w:val="19"/>
        </w:rPr>
        <w:t>Водарского</w:t>
      </w:r>
      <w:proofErr w:type="spellEnd"/>
      <w:r>
        <w:rPr>
          <w:rFonts w:ascii="Georgia" w:hAnsi="Georgia"/>
          <w:color w:val="000000"/>
          <w:sz w:val="19"/>
          <w:szCs w:val="19"/>
        </w:rPr>
        <w:t>, здесь было значительное нерусское население, которое плохо учитывалось российской администрацией, а «южнее Симбирска Среднее Поволжье вообще было слабо заселено»</w:t>
      </w:r>
      <w:r>
        <w:rPr>
          <w:rFonts w:ascii="Georgia" w:hAnsi="Georgia"/>
          <w:color w:val="000000"/>
          <w:vertAlign w:val="superscript"/>
        </w:rPr>
        <w:t>35</w:t>
      </w:r>
      <w:r>
        <w:rPr>
          <w:rFonts w:ascii="Georgia" w:hAnsi="Georgia"/>
          <w:color w:val="000000"/>
          <w:sz w:val="19"/>
          <w:szCs w:val="19"/>
        </w:rPr>
        <w:t xml:space="preserve">. Саратовский исследователь В.А.Осипов полагает, что спустя два-три десятилетия после завершения строительства </w:t>
      </w:r>
      <w:proofErr w:type="spellStart"/>
      <w:r>
        <w:rPr>
          <w:rFonts w:ascii="Georgia" w:hAnsi="Georgia"/>
          <w:color w:val="000000"/>
          <w:sz w:val="19"/>
          <w:szCs w:val="19"/>
        </w:rPr>
        <w:t>Симбирской</w:t>
      </w:r>
      <w:proofErr w:type="spellEnd"/>
      <w:r>
        <w:rPr>
          <w:rFonts w:ascii="Georgia" w:hAnsi="Georgia"/>
          <w:color w:val="000000"/>
          <w:sz w:val="19"/>
          <w:szCs w:val="19"/>
        </w:rPr>
        <w:t xml:space="preserve"> оборонительной линии в 1653 г. «пахотные земли в 70-х-80-х гг., леса, сенокосы и прочие угодья севернее </w:t>
      </w:r>
      <w:proofErr w:type="spellStart"/>
      <w:r>
        <w:rPr>
          <w:rFonts w:ascii="Georgia" w:hAnsi="Georgia"/>
          <w:color w:val="000000"/>
          <w:sz w:val="19"/>
          <w:szCs w:val="19"/>
        </w:rPr>
        <w:t>Симбирской</w:t>
      </w:r>
      <w:proofErr w:type="spellEnd"/>
      <w:r>
        <w:rPr>
          <w:rFonts w:ascii="Georgia" w:hAnsi="Georgia"/>
          <w:color w:val="000000"/>
          <w:sz w:val="19"/>
          <w:szCs w:val="19"/>
        </w:rPr>
        <w:t xml:space="preserve"> черты были в значительном количестве розданы по пожалованьям русским помещикам, а так же мелким служилым людям, поселившимся здесь»</w:t>
      </w:r>
      <w:r>
        <w:rPr>
          <w:rFonts w:ascii="Georgia" w:hAnsi="Georgia"/>
          <w:color w:val="000000"/>
          <w:vertAlign w:val="superscript"/>
        </w:rPr>
        <w:t>36</w:t>
      </w:r>
      <w:r>
        <w:rPr>
          <w:rFonts w:ascii="Georgia" w:hAnsi="Georgia"/>
          <w:color w:val="000000"/>
          <w:sz w:val="19"/>
          <w:szCs w:val="19"/>
        </w:rPr>
        <w:t xml:space="preserve">, что население стало постепенно проникать за черту. Эти вновь освоенные земли были защищены в 80-х гг. XVII в. новой, </w:t>
      </w:r>
      <w:proofErr w:type="spellStart"/>
      <w:r>
        <w:rPr>
          <w:rFonts w:ascii="Georgia" w:hAnsi="Georgia"/>
          <w:color w:val="000000"/>
          <w:sz w:val="19"/>
          <w:szCs w:val="19"/>
        </w:rPr>
        <w:t>Сызраньской</w:t>
      </w:r>
      <w:proofErr w:type="spellEnd"/>
      <w:r>
        <w:rPr>
          <w:rFonts w:ascii="Georgia" w:hAnsi="Georgia"/>
          <w:color w:val="000000"/>
          <w:sz w:val="19"/>
          <w:szCs w:val="19"/>
        </w:rPr>
        <w:t xml:space="preserve"> чертой. К концу XVII века южнее этой новой линии были возведены </w:t>
      </w:r>
      <w:proofErr w:type="spellStart"/>
      <w:r>
        <w:rPr>
          <w:rFonts w:ascii="Georgia" w:hAnsi="Georgia"/>
          <w:color w:val="000000"/>
          <w:sz w:val="19"/>
          <w:szCs w:val="19"/>
        </w:rPr>
        <w:t>Камышинская</w:t>
      </w:r>
      <w:proofErr w:type="spellEnd"/>
      <w:r>
        <w:rPr>
          <w:rFonts w:ascii="Georgia" w:hAnsi="Georgia"/>
          <w:color w:val="000000"/>
          <w:sz w:val="19"/>
          <w:szCs w:val="19"/>
        </w:rPr>
        <w:t xml:space="preserve"> и Петровская крепости</w:t>
      </w:r>
      <w:r>
        <w:rPr>
          <w:rFonts w:ascii="Georgia" w:hAnsi="Georgia"/>
          <w:color w:val="000000"/>
          <w:vertAlign w:val="superscript"/>
        </w:rPr>
        <w:t>37</w:t>
      </w:r>
      <w:r>
        <w:rPr>
          <w:rFonts w:ascii="Georgia" w:hAnsi="Georgia"/>
          <w:color w:val="000000"/>
          <w:sz w:val="19"/>
          <w:szCs w:val="19"/>
        </w:rPr>
        <w:t>.</w:t>
      </w:r>
      <w:r>
        <w:rPr>
          <w:rStyle w:val="apple-converted-space"/>
          <w:rFonts w:ascii="Georgia" w:hAnsi="Georgia"/>
          <w:color w:val="000000"/>
          <w:sz w:val="19"/>
          <w:szCs w:val="19"/>
        </w:rPr>
        <w:t> </w:t>
      </w:r>
      <w:r>
        <w:rPr>
          <w:rFonts w:ascii="Georgia" w:hAnsi="Georgia"/>
          <w:color w:val="000000"/>
          <w:sz w:val="19"/>
          <w:szCs w:val="19"/>
        </w:rPr>
        <w:br/>
        <w:t xml:space="preserve">Таким образом, к концу 80-х гг. XVII в. были возведены Белгородская, </w:t>
      </w:r>
      <w:proofErr w:type="spellStart"/>
      <w:r>
        <w:rPr>
          <w:rFonts w:ascii="Georgia" w:hAnsi="Georgia"/>
          <w:color w:val="000000"/>
          <w:sz w:val="19"/>
          <w:szCs w:val="19"/>
        </w:rPr>
        <w:t>Симбирская</w:t>
      </w:r>
      <w:proofErr w:type="spellEnd"/>
      <w:r>
        <w:rPr>
          <w:rFonts w:ascii="Georgia" w:hAnsi="Georgia"/>
          <w:color w:val="000000"/>
          <w:sz w:val="19"/>
          <w:szCs w:val="19"/>
        </w:rPr>
        <w:t xml:space="preserve">, </w:t>
      </w:r>
      <w:proofErr w:type="spellStart"/>
      <w:r>
        <w:rPr>
          <w:rFonts w:ascii="Georgia" w:hAnsi="Georgia"/>
          <w:color w:val="000000"/>
          <w:sz w:val="19"/>
          <w:szCs w:val="19"/>
        </w:rPr>
        <w:t>Изюмская</w:t>
      </w:r>
      <w:proofErr w:type="spellEnd"/>
      <w:r>
        <w:rPr>
          <w:rFonts w:ascii="Georgia" w:hAnsi="Georgia"/>
          <w:color w:val="000000"/>
          <w:sz w:val="19"/>
          <w:szCs w:val="19"/>
        </w:rPr>
        <w:t xml:space="preserve">, </w:t>
      </w:r>
      <w:proofErr w:type="spellStart"/>
      <w:r>
        <w:rPr>
          <w:rFonts w:ascii="Georgia" w:hAnsi="Georgia"/>
          <w:color w:val="000000"/>
          <w:sz w:val="19"/>
          <w:szCs w:val="19"/>
        </w:rPr>
        <w:t>Закамская</w:t>
      </w:r>
      <w:proofErr w:type="spellEnd"/>
      <w:r>
        <w:rPr>
          <w:rFonts w:ascii="Georgia" w:hAnsi="Georgia"/>
          <w:color w:val="000000"/>
          <w:sz w:val="19"/>
          <w:szCs w:val="19"/>
        </w:rPr>
        <w:t xml:space="preserve"> и </w:t>
      </w:r>
      <w:proofErr w:type="spellStart"/>
      <w:r>
        <w:rPr>
          <w:rFonts w:ascii="Georgia" w:hAnsi="Georgia"/>
          <w:color w:val="000000"/>
          <w:sz w:val="19"/>
          <w:szCs w:val="19"/>
        </w:rPr>
        <w:t>Сызраньская</w:t>
      </w:r>
      <w:proofErr w:type="spellEnd"/>
      <w:r>
        <w:rPr>
          <w:rFonts w:ascii="Georgia" w:hAnsi="Georgia"/>
          <w:color w:val="000000"/>
          <w:sz w:val="19"/>
          <w:szCs w:val="19"/>
        </w:rPr>
        <w:t xml:space="preserve"> оборонительные крепостные линии, которые значительно раздвинули пределы России на юг и делали невозможным прорыв татар к северу от пограничной черты. Известны лишь единичные случаи прорыва через крепостную стену, да и то неприятельские отряды не рисковали далеко отходить от пробитых ими «брешей» в стенах, опасаясь быть отрезанными от Дикого Поля.</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В процессе строительства оборонительных линий создавалось и своеобразное военно-административное управление вновь освоенными районами. Это были так называемые «разрядные полки», или «разряды». Л.В.Чернов называл их «военно-административными округами». Первым еще в 1640-х гг. сформировался Белгородский разряд, во главе с белгородским воеводой. Ему подчинялись воеводы других городов «на черте».</w:t>
      </w:r>
      <w:r>
        <w:rPr>
          <w:rStyle w:val="apple-converted-space"/>
          <w:rFonts w:ascii="Georgia" w:hAnsi="Georgia"/>
          <w:color w:val="000000"/>
          <w:sz w:val="19"/>
          <w:szCs w:val="19"/>
        </w:rPr>
        <w:t> </w:t>
      </w:r>
      <w:r>
        <w:rPr>
          <w:rFonts w:ascii="Georgia" w:hAnsi="Georgia"/>
          <w:color w:val="000000"/>
          <w:sz w:val="19"/>
          <w:szCs w:val="19"/>
        </w:rPr>
        <w:br/>
        <w:t>В руках воевод сосредотачивалась вся полнота военной и административной власти, причем военные функции явно преобладали над гражданскими. Преимущественно военный характер власти (что вполне объяснимо опасностями жизни на краю Дикого Поля) виден уже из того, что белгородский воевода подчинялся Разрядному приказу. «Белгородский полк» представлял собой самостоятельный крупный военный корпус, численность которого доходила до 20 ООО человек</w:t>
      </w:r>
      <w:r>
        <w:rPr>
          <w:rFonts w:ascii="Georgia" w:hAnsi="Georgia"/>
          <w:color w:val="000000"/>
          <w:vertAlign w:val="superscript"/>
        </w:rPr>
        <w:t>39</w:t>
      </w:r>
      <w:r>
        <w:rPr>
          <w:rFonts w:ascii="Georgia" w:hAnsi="Georgia"/>
          <w:color w:val="000000"/>
          <w:sz w:val="19"/>
          <w:szCs w:val="19"/>
        </w:rPr>
        <w:t>.</w:t>
      </w:r>
      <w:r>
        <w:rPr>
          <w:rFonts w:ascii="Georgia" w:hAnsi="Georgia"/>
          <w:color w:val="000000"/>
          <w:sz w:val="19"/>
          <w:szCs w:val="19"/>
        </w:rPr>
        <w:br/>
      </w:r>
      <w:r>
        <w:rPr>
          <w:rFonts w:ascii="Georgia" w:hAnsi="Georgia"/>
          <w:color w:val="000000"/>
          <w:sz w:val="19"/>
          <w:szCs w:val="19"/>
        </w:rPr>
        <w:br/>
        <w:t xml:space="preserve">При воеводах существовали своеобразные канцелярии - приказные избы (и в этом случае структура власти на черте не отличалась от центральных уездов России). В подчинении у белгородского воеводы находились не только крепости по черте, но и все города к северу до прежней </w:t>
      </w:r>
      <w:proofErr w:type="spellStart"/>
      <w:r>
        <w:rPr>
          <w:rFonts w:ascii="Georgia" w:hAnsi="Georgia"/>
          <w:color w:val="000000"/>
          <w:sz w:val="19"/>
          <w:szCs w:val="19"/>
        </w:rPr>
        <w:t>Заокской</w:t>
      </w:r>
      <w:proofErr w:type="spellEnd"/>
      <w:r>
        <w:rPr>
          <w:rFonts w:ascii="Georgia" w:hAnsi="Georgia"/>
          <w:color w:val="000000"/>
          <w:sz w:val="19"/>
          <w:szCs w:val="19"/>
        </w:rPr>
        <w:t xml:space="preserve"> черты, и немногие крепости, вынесенные далеко на юг. Белгороду была подчинена и </w:t>
      </w:r>
      <w:proofErr w:type="spellStart"/>
      <w:r>
        <w:rPr>
          <w:rFonts w:ascii="Georgia" w:hAnsi="Georgia"/>
          <w:color w:val="000000"/>
          <w:sz w:val="19"/>
          <w:szCs w:val="19"/>
        </w:rPr>
        <w:t>Изюмская</w:t>
      </w:r>
      <w:proofErr w:type="spellEnd"/>
      <w:r>
        <w:rPr>
          <w:rFonts w:ascii="Georgia" w:hAnsi="Georgia"/>
          <w:color w:val="000000"/>
          <w:sz w:val="19"/>
          <w:szCs w:val="19"/>
        </w:rPr>
        <w:t xml:space="preserve"> черта. Таким образом, Белгородский разряд с полным правом можно считать военно-административным округом. Вероятно, таким же образом было построено управление и </w:t>
      </w:r>
      <w:proofErr w:type="spellStart"/>
      <w:r>
        <w:rPr>
          <w:rFonts w:ascii="Georgia" w:hAnsi="Georgia"/>
          <w:color w:val="000000"/>
          <w:sz w:val="19"/>
          <w:szCs w:val="19"/>
        </w:rPr>
        <w:t>Симбирской</w:t>
      </w:r>
      <w:proofErr w:type="spellEnd"/>
      <w:r>
        <w:rPr>
          <w:rFonts w:ascii="Georgia" w:hAnsi="Georgia"/>
          <w:color w:val="000000"/>
          <w:sz w:val="19"/>
          <w:szCs w:val="19"/>
        </w:rPr>
        <w:t xml:space="preserve">, и </w:t>
      </w:r>
      <w:proofErr w:type="spellStart"/>
      <w:r>
        <w:rPr>
          <w:rFonts w:ascii="Georgia" w:hAnsi="Georgia"/>
          <w:color w:val="000000"/>
          <w:sz w:val="19"/>
          <w:szCs w:val="19"/>
        </w:rPr>
        <w:t>Сызраньской</w:t>
      </w:r>
      <w:proofErr w:type="spellEnd"/>
      <w:r>
        <w:rPr>
          <w:rFonts w:ascii="Georgia" w:hAnsi="Georgia"/>
          <w:color w:val="000000"/>
          <w:sz w:val="19"/>
          <w:szCs w:val="19"/>
        </w:rPr>
        <w:t xml:space="preserve"> линиями.</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В укреплениях помельче командовали и воеводы рангом помельче - стрелецкие, казацкие и прочие «головы». Жизнь воеводы на пограничной укрепленной линии была очень трудной и хлопотной. </w:t>
      </w:r>
      <w:r>
        <w:rPr>
          <w:rFonts w:ascii="Georgia" w:hAnsi="Georgia"/>
          <w:color w:val="000000"/>
          <w:sz w:val="19"/>
          <w:szCs w:val="19"/>
        </w:rPr>
        <w:lastRenderedPageBreak/>
        <w:t xml:space="preserve">Белгородский полк был основной боевой силой России в почти непрерывных боях то с Речью </w:t>
      </w:r>
      <w:proofErr w:type="spellStart"/>
      <w:r>
        <w:rPr>
          <w:rFonts w:ascii="Georgia" w:hAnsi="Georgia"/>
          <w:color w:val="000000"/>
          <w:sz w:val="19"/>
          <w:szCs w:val="19"/>
        </w:rPr>
        <w:t>Посполитой</w:t>
      </w:r>
      <w:proofErr w:type="spellEnd"/>
      <w:r>
        <w:rPr>
          <w:rFonts w:ascii="Georgia" w:hAnsi="Georgia"/>
          <w:color w:val="000000"/>
          <w:sz w:val="19"/>
          <w:szCs w:val="19"/>
        </w:rPr>
        <w:t>, то с Османской империей за Украину во второй половине XVII века. Воеводам и головам небольших крепостей тоже приходилось не сладко.</w:t>
      </w:r>
      <w:r>
        <w:rPr>
          <w:rStyle w:val="apple-converted-space"/>
          <w:rFonts w:ascii="Georgia" w:hAnsi="Georgia"/>
          <w:color w:val="000000"/>
          <w:sz w:val="19"/>
          <w:szCs w:val="19"/>
        </w:rPr>
        <w:t> </w:t>
      </w:r>
      <w:r>
        <w:rPr>
          <w:rFonts w:ascii="Georgia" w:hAnsi="Georgia"/>
          <w:color w:val="000000"/>
          <w:sz w:val="19"/>
          <w:szCs w:val="19"/>
        </w:rPr>
        <w:br/>
        <w:t>Особенно надлежало заботиться о хорошей боевой подготовке гарнизона, и прежде всего обучать неопытных стрельбе.</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До воссоединения Украины с Россией в 1654 г. западный фланг Белгородской засечной черты упирался в государственную границу с</w:t>
      </w:r>
      <w:r>
        <w:rPr>
          <w:rStyle w:val="apple-converted-space"/>
          <w:rFonts w:ascii="Georgia" w:hAnsi="Georgia"/>
          <w:color w:val="000000"/>
          <w:sz w:val="19"/>
          <w:szCs w:val="19"/>
        </w:rPr>
        <w:t> </w:t>
      </w:r>
      <w:r>
        <w:rPr>
          <w:rFonts w:ascii="Georgia" w:hAnsi="Georgia"/>
          <w:color w:val="000000"/>
          <w:sz w:val="19"/>
          <w:szCs w:val="19"/>
        </w:rPr>
        <w:t xml:space="preserve">Речью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что затрудняло возможность обхода его крымскими татарами. После воссоединения этот фланг как бы повис в воздухе. Теперь его безопасность во многом зависела от состояния обороны украинских земель. На Украину в 1654 г. по условиям подданства («Мартовские статьи» 1654 г.) были введены русские войска с задачей помощи гетману Хмельницкому в боях против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и Крымского ханства, но объективно эти российские войска, будучи выдвинуты далеко за Белгородскую черту, не только укрепляли оборону Украины, но и делали невозможным обход оборонительной линии с запада</w:t>
      </w:r>
      <w:r>
        <w:rPr>
          <w:rFonts w:ascii="Georgia" w:hAnsi="Georgia"/>
          <w:color w:val="000000"/>
          <w:vertAlign w:val="superscript"/>
        </w:rPr>
        <w:t>40</w:t>
      </w:r>
      <w:r>
        <w:rPr>
          <w:rFonts w:ascii="Georgia" w:hAnsi="Georgia"/>
          <w:color w:val="000000"/>
          <w:sz w:val="19"/>
          <w:szCs w:val="19"/>
        </w:rPr>
        <w:t>.</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Политическая борьба на Украине после смерти Хмельницкого, внутренний кризис, сопутствующий этой борьбе, измена и переход на сторону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гетманов И. Выговского, Ю.Хмельницкого, П.Тетери, антироссийский союз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и этих гетманов с Крымским ханством - все это открывало путь татарским вторжениям в обход западного фланга Белгородской черты. Дважды, первый раз после поражения корпуса А.Н.Трубецкого в 1659 г. под Конотопом от крымского хана </w:t>
      </w:r>
      <w:proofErr w:type="spellStart"/>
      <w:r>
        <w:rPr>
          <w:rFonts w:ascii="Georgia" w:hAnsi="Georgia"/>
          <w:color w:val="000000"/>
          <w:sz w:val="19"/>
          <w:szCs w:val="19"/>
        </w:rPr>
        <w:t>Мухаммед-Гирея</w:t>
      </w:r>
      <w:proofErr w:type="spellEnd"/>
      <w:r>
        <w:rPr>
          <w:rFonts w:ascii="Georgia" w:hAnsi="Georgia"/>
          <w:color w:val="000000"/>
          <w:sz w:val="19"/>
          <w:szCs w:val="19"/>
        </w:rPr>
        <w:t xml:space="preserve"> IV и гетмана Выговского и второй раз в 1662 г., когда избранный гетманом на Правобережной Украине П.Тетеря попытался при поддержке татар и поляков подчинить Левобережье. Поскольку г. Севск (неподалеку от крайней западной крепости черты - Ахтырки) частично прикрывал открытый западный фланг оборонительной линии, в 1659 г. был сформирован </w:t>
      </w:r>
      <w:proofErr w:type="spellStart"/>
      <w:r>
        <w:rPr>
          <w:rFonts w:ascii="Georgia" w:hAnsi="Georgia"/>
          <w:color w:val="000000"/>
          <w:sz w:val="19"/>
          <w:szCs w:val="19"/>
        </w:rPr>
        <w:t>Севский</w:t>
      </w:r>
      <w:proofErr w:type="spellEnd"/>
      <w:r>
        <w:rPr>
          <w:rFonts w:ascii="Georgia" w:hAnsi="Georgia"/>
          <w:color w:val="000000"/>
          <w:sz w:val="19"/>
          <w:szCs w:val="19"/>
        </w:rPr>
        <w:t xml:space="preserve"> разряд.</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Ситуация постепенно выправлялась по мере того, как стабилизировалось положение на Украине и левобережная ее часть окончательно утвердилась за Россией, были подписаны </w:t>
      </w:r>
      <w:proofErr w:type="spellStart"/>
      <w:r>
        <w:rPr>
          <w:rFonts w:ascii="Georgia" w:hAnsi="Georgia"/>
          <w:color w:val="000000"/>
          <w:sz w:val="19"/>
          <w:szCs w:val="19"/>
        </w:rPr>
        <w:t>Андрусовский</w:t>
      </w:r>
      <w:proofErr w:type="spellEnd"/>
      <w:r>
        <w:rPr>
          <w:rFonts w:ascii="Georgia" w:hAnsi="Georgia"/>
          <w:color w:val="000000"/>
          <w:sz w:val="19"/>
          <w:szCs w:val="19"/>
        </w:rPr>
        <w:t xml:space="preserve"> 1667 г. договор и Вечный мир 1686 г. с Речью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Бахчисарайский мир с Османской империей, построена </w:t>
      </w:r>
      <w:proofErr w:type="spellStart"/>
      <w:r>
        <w:rPr>
          <w:rFonts w:ascii="Georgia" w:hAnsi="Georgia"/>
          <w:color w:val="000000"/>
          <w:sz w:val="19"/>
          <w:szCs w:val="19"/>
        </w:rPr>
        <w:t>Изюмская</w:t>
      </w:r>
      <w:proofErr w:type="spellEnd"/>
      <w:r>
        <w:rPr>
          <w:rFonts w:ascii="Georgia" w:hAnsi="Georgia"/>
          <w:color w:val="000000"/>
          <w:sz w:val="19"/>
          <w:szCs w:val="19"/>
        </w:rPr>
        <w:t xml:space="preserve"> линия.</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Западные разряды - Новгородский и Смоленский - сложились под влиянием военных нужд и в ходе боевых действий против Речи </w:t>
      </w:r>
      <w:proofErr w:type="spellStart"/>
      <w:r>
        <w:rPr>
          <w:rFonts w:ascii="Georgia" w:hAnsi="Georgia"/>
          <w:color w:val="000000"/>
          <w:sz w:val="19"/>
          <w:szCs w:val="19"/>
        </w:rPr>
        <w:t>Посполитой</w:t>
      </w:r>
      <w:proofErr w:type="spellEnd"/>
      <w:r>
        <w:rPr>
          <w:rFonts w:ascii="Georgia" w:hAnsi="Georgia"/>
          <w:color w:val="000000"/>
          <w:sz w:val="19"/>
          <w:szCs w:val="19"/>
        </w:rPr>
        <w:t xml:space="preserve"> и Швеции в 1654-1667 гг. Примечательно, что разряды-округа возникли прежде всего на границе, где военная опасность была наиболее велика.</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Итак, в XVII в. южная граница России представляется четко фиксированной линией укреплений, защищающей от кочевого Дикого Поля заселенные районы страны. Управление пограничными районами осуществлялось в форме военно-административных округов («разрядов»). Постепенное продвижение границ России на юг и освоение ничейного «Дикого Поля» было ничем иным, как естественным процессом формирования национальной территории страны.</w:t>
      </w:r>
      <w:r>
        <w:rPr>
          <w:rStyle w:val="apple-converted-space"/>
          <w:rFonts w:ascii="Georgia" w:hAnsi="Georgia"/>
          <w:color w:val="000000"/>
          <w:sz w:val="19"/>
          <w:szCs w:val="19"/>
        </w:rPr>
        <w:t> </w:t>
      </w:r>
      <w:r>
        <w:rPr>
          <w:rFonts w:ascii="Georgia" w:hAnsi="Georgia"/>
          <w:color w:val="000000"/>
          <w:sz w:val="19"/>
          <w:szCs w:val="19"/>
        </w:rPr>
        <w:br/>
      </w:r>
      <w:r>
        <w:rPr>
          <w:rFonts w:ascii="Georgia" w:hAnsi="Georgia"/>
          <w:color w:val="000000"/>
          <w:sz w:val="19"/>
          <w:szCs w:val="19"/>
        </w:rPr>
        <w:br/>
        <w:t xml:space="preserve">Это продвижение на юг было связано с решением стоявших перед страной геополитических проблем воссоединения с Украиной и укрепления безопасности от набегов Крымского ханства. Если до середины XVII в. южная политика России в основных чертах сводилась к обороне южной границы, то после воссоединения России и Украины - и особенно после строительства </w:t>
      </w:r>
      <w:proofErr w:type="spellStart"/>
      <w:r>
        <w:rPr>
          <w:rFonts w:ascii="Georgia" w:hAnsi="Georgia"/>
          <w:color w:val="000000"/>
          <w:sz w:val="19"/>
          <w:szCs w:val="19"/>
        </w:rPr>
        <w:t>Изюмской</w:t>
      </w:r>
      <w:proofErr w:type="spellEnd"/>
      <w:r>
        <w:rPr>
          <w:rFonts w:ascii="Georgia" w:hAnsi="Georgia"/>
          <w:color w:val="000000"/>
          <w:sz w:val="19"/>
          <w:szCs w:val="19"/>
        </w:rPr>
        <w:t xml:space="preserve"> черты - проблема безопасности южной границы постепенно перерастает в новую геополитическую проблему: борьбу за выход к черноморскому побережью, что знаменовали крымские походы В.В. Голицына и азовские походы Петра I.</w:t>
      </w:r>
    </w:p>
    <w:sectPr w:rsidR="00333CF0" w:rsidSect="0033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370B0"/>
    <w:rsid w:val="00333CF0"/>
    <w:rsid w:val="00D37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C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70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2526</Words>
  <Characters>14399</Characters>
  <Application>Microsoft Office Word</Application>
  <DocSecurity>0</DocSecurity>
  <Lines>119</Lines>
  <Paragraphs>33</Paragraphs>
  <ScaleCrop>false</ScaleCrop>
  <Company/>
  <LinksUpToDate>false</LinksUpToDate>
  <CharactersWithSpaces>16892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dc:creator>
  <cp:lastModifiedBy>мс</cp:lastModifiedBy>
  <cp:revision>1</cp:revision>
  <dcterms:created xsi:type="dcterms:W3CDTF">2013-12-13T09:27:00Z</dcterms:created>
  <dcterms:modified xsi:type="dcterms:W3CDTF">2013-12-13T09:31:00Z</dcterms:modified>
</cp:coreProperties>
</file>