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71E" w:rsidRDefault="00CC171E">
      <w:pPr>
        <w:rPr>
          <w:rFonts w:ascii="Arial" w:hAnsi="Arial" w:cs="Arial"/>
          <w:i/>
          <w:iCs/>
          <w:color w:val="333333"/>
          <w:sz w:val="19"/>
          <w:szCs w:val="19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 xml:space="preserve">Речь </w:t>
      </w:r>
      <w:proofErr w:type="spellStart"/>
      <w:r>
        <w:rPr>
          <w:rFonts w:ascii="Arial" w:hAnsi="Arial" w:cs="Arial"/>
          <w:b/>
          <w:bCs/>
          <w:color w:val="000000"/>
          <w:sz w:val="16"/>
          <w:szCs w:val="16"/>
          <w:shd w:val="clear" w:color="auto" w:fill="FFFFFF"/>
        </w:rPr>
        <w:t>Посполи́тая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 —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федерация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Королевства Польского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Великого княжества Литовского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 возникшая в результате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proofErr w:type="spellStart"/>
      <w:r w:rsidRPr="00CC171E">
        <w:rPr>
          <w:rFonts w:ascii="Arial" w:hAnsi="Arial" w:cs="Arial"/>
          <w:sz w:val="16"/>
          <w:szCs w:val="16"/>
          <w:shd w:val="clear" w:color="auto" w:fill="FFFFFF"/>
        </w:rPr>
        <w:t>Люблинской</w:t>
      </w:r>
      <w:proofErr w:type="spellEnd"/>
      <w:r w:rsidRPr="00CC171E">
        <w:rPr>
          <w:rFonts w:ascii="Arial" w:hAnsi="Arial" w:cs="Arial"/>
          <w:sz w:val="16"/>
          <w:szCs w:val="16"/>
          <w:shd w:val="clear" w:color="auto" w:fill="FFFFFF"/>
        </w:rPr>
        <w:t xml:space="preserve"> унии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в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1569 году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 ликвидированная в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1795 году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с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разделом государства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между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Россией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Пруссией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Австрией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 Располагалась преимущественно на территориях современных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Польши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Украины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Белоруссии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Литвы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а также </w:t>
      </w:r>
      <w:proofErr w:type="gram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на части территории</w:t>
      </w:r>
      <w:proofErr w:type="gramEnd"/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России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Латвии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Эстонии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Молдавии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и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Словакии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. При наличии единого государственного устройства Королевство Польское и Великое княжество Литовское имели каждое свой собственный административный аппарат, казну, войско и законы. Главой государства являлся пожизненно избираемый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сеймом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монарх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, носивший титул короля польского и великого князя литовского. Существовавший в Речи </w:t>
      </w:r>
      <w:proofErr w:type="spellStart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Посполитой</w:t>
      </w:r>
      <w:proofErr w:type="spellEnd"/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специфический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политический режим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>
        <w:rPr>
          <w:rFonts w:ascii="Arial" w:hAnsi="Arial" w:cs="Arial"/>
          <w:color w:val="000000"/>
          <w:sz w:val="16"/>
          <w:szCs w:val="16"/>
          <w:shd w:val="clear" w:color="auto" w:fill="FFFFFF"/>
        </w:rPr>
        <w:t>принято называть</w:t>
      </w:r>
      <w:r>
        <w:rPr>
          <w:rStyle w:val="apple-converted-space"/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r w:rsidRPr="00CC171E">
        <w:rPr>
          <w:rFonts w:ascii="Arial" w:hAnsi="Arial" w:cs="Arial"/>
          <w:sz w:val="16"/>
          <w:szCs w:val="16"/>
          <w:shd w:val="clear" w:color="auto" w:fill="FFFFFF"/>
        </w:rPr>
        <w:t>шляхетской демократией</w:t>
      </w:r>
    </w:p>
    <w:p w:rsidR="00333CF0" w:rsidRPr="00CC171E" w:rsidRDefault="00CC171E"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В 17 веке продолжалось расширение территории России и расселение русских в слабозаселённые районы, преимущественно на восток и юг. В 1604 в Россию вторглись польские и шведские феодалы. Польско-литовские войска овладели Москвой. В 1612 ополчение под руководством К. М. Минина и Д. М. Пожарского освободило Москву, однако часть западных и северо-западных территорий России осталась под властью Речи </w:t>
      </w:r>
      <w:proofErr w:type="spell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Посполитой</w:t>
      </w:r>
      <w:proofErr w:type="spell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и Швеции. После заключения в 1617 </w:t>
      </w:r>
      <w:proofErr w:type="spell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Столбовского</w:t>
      </w:r>
      <w:proofErr w:type="spell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мира Швеция вернула России Новгород и окружающие земли, оставив за собой Ижорскую землю с рекой Невой и выходом в Финский залив. В 1618 по </w:t>
      </w:r>
      <w:proofErr w:type="spell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Деулинскому</w:t>
      </w:r>
      <w:proofErr w:type="spell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перемирию России и Речи </w:t>
      </w:r>
      <w:proofErr w:type="spell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Посполитой</w:t>
      </w:r>
      <w:proofErr w:type="spell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</w:t>
      </w:r>
      <w:proofErr w:type="gram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последняя</w:t>
      </w:r>
      <w:proofErr w:type="gram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получала смоленские, черниговские и новгород-северские земли.</w:t>
      </w:r>
      <w:r w:rsidRPr="00CC171E">
        <w:rPr>
          <w:rStyle w:val="apple-converted-space"/>
          <w:rFonts w:ascii="Arial" w:hAnsi="Arial" w:cs="Arial"/>
          <w:iCs/>
          <w:sz w:val="19"/>
          <w:szCs w:val="19"/>
          <w:shd w:val="clear" w:color="auto" w:fill="FFFFFF"/>
        </w:rPr>
        <w:t> </w:t>
      </w:r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br/>
        <w:t xml:space="preserve">Продолжается дальнейшее заселение степных районов Дикого поля, в бассейне Дона возникло донское казачество; казачьи станицы к концу 17 </w:t>
      </w:r>
      <w:proofErr w:type="gram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в</w:t>
      </w:r>
      <w:proofErr w:type="gram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. </w:t>
      </w:r>
      <w:proofErr w:type="gram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появились</w:t>
      </w:r>
      <w:proofErr w:type="gram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и в предгорьях Сев. Кавказа по реке Терек.</w:t>
      </w:r>
      <w:r w:rsidRPr="00CC171E">
        <w:rPr>
          <w:rStyle w:val="apple-converted-space"/>
          <w:rFonts w:ascii="Arial" w:hAnsi="Arial" w:cs="Arial"/>
          <w:iCs/>
          <w:sz w:val="19"/>
          <w:szCs w:val="19"/>
          <w:shd w:val="clear" w:color="auto" w:fill="FFFFFF"/>
        </w:rPr>
        <w:t> </w:t>
      </w:r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br/>
        <w:t xml:space="preserve">В 1-й половине 17 века усилилось продвижение на восток и северо-восток, в Сибирь. Русские землепроходцы продвигались по долинам и руслам рек. Основывались небольшие крепости — остроги, становившиеся центрами оседания новых переселенцев (значит, часть мигрантов составляли старообрядцы, не признававшие церковных реформ, которые стали проводиться с середины 17 века). </w:t>
      </w:r>
      <w:proofErr w:type="gram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Возникают города-крепости Туруханск, Кузнецк, Красноярск, Якутск, Верхоянск, Анадырь, Иркутск, </w:t>
      </w:r>
      <w:proofErr w:type="spell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Верхнеудинск</w:t>
      </w:r>
      <w:proofErr w:type="spell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(годы основания — 1609—1665).</w:t>
      </w:r>
      <w:proofErr w:type="gram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Еще раньше, в начале 17 века в состав России вошёл юг Западной Сибири, включая горные области Алтая и Саян. В конце века было основано первое русское поселение на Камчатке. Таким образом, в конце 17 века в составе России оказались практически все регионы Сибири и Дальнего Востока. Перечень народов России пополнился многими, сравнительно немногочисленными народами: якутами, бурятами, сибирскими татарами, ненцами, эвенками, </w:t>
      </w:r>
      <w:proofErr w:type="spellStart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энцами</w:t>
      </w:r>
      <w:proofErr w:type="spellEnd"/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t>, чукчами и др. (некоторые из них тогда ещё окончательно не сформировались и были представлены многочисленными племенами).</w:t>
      </w:r>
      <w:r w:rsidRPr="00CC171E">
        <w:rPr>
          <w:rStyle w:val="apple-converted-space"/>
          <w:rFonts w:ascii="Arial" w:hAnsi="Arial" w:cs="Arial"/>
          <w:iCs/>
          <w:sz w:val="19"/>
          <w:szCs w:val="19"/>
          <w:shd w:val="clear" w:color="auto" w:fill="FFFFFF"/>
        </w:rPr>
        <w:t> </w:t>
      </w:r>
      <w:r w:rsidRPr="00CC171E">
        <w:rPr>
          <w:rFonts w:ascii="Arial" w:hAnsi="Arial" w:cs="Arial"/>
          <w:iCs/>
          <w:sz w:val="19"/>
          <w:szCs w:val="19"/>
          <w:shd w:val="clear" w:color="auto" w:fill="FFFFFF"/>
        </w:rPr>
        <w:br/>
      </w:r>
      <w:r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84BDD">
        <w:rPr>
          <w:rFonts w:ascii="Arial" w:hAnsi="Arial" w:cs="Arial"/>
          <w:iCs/>
          <w:sz w:val="19"/>
          <w:szCs w:val="19"/>
          <w:shd w:val="clear" w:color="auto" w:fill="FFFFF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33CF0" w:rsidRPr="00CC171E" w:rsidSect="00333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71E"/>
    <w:rsid w:val="00333CF0"/>
    <w:rsid w:val="00CC171E"/>
    <w:rsid w:val="00F84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C171E"/>
  </w:style>
  <w:style w:type="character" w:styleId="a3">
    <w:name w:val="Hyperlink"/>
    <w:basedOn w:val="a0"/>
    <w:uiPriority w:val="99"/>
    <w:semiHidden/>
    <w:unhideWhenUsed/>
    <w:rsid w:val="00CC17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</dc:creator>
  <cp:lastModifiedBy>мс</cp:lastModifiedBy>
  <cp:revision>2</cp:revision>
  <dcterms:created xsi:type="dcterms:W3CDTF">2013-12-13T09:03:00Z</dcterms:created>
  <dcterms:modified xsi:type="dcterms:W3CDTF">2013-12-13T09:03:00Z</dcterms:modified>
</cp:coreProperties>
</file>