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235" w:rsidRDefault="00766235" w:rsidP="00766235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Российско-монгольская граница</w:t>
      </w:r>
      <w:r>
        <w:rPr>
          <w:rFonts w:ascii="Arial" w:hAnsi="Arial" w:cs="Arial"/>
          <w:color w:val="000000"/>
          <w:sz w:val="16"/>
          <w:szCs w:val="16"/>
        </w:rPr>
        <w:t> — современная государственная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5" w:tooltip="Государственная граница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граница</w:t>
        </w:r>
      </w:hyperlink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между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6" w:tooltip="Российская Федерация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Российской Федерацией</w:t>
        </w:r>
      </w:hyperlink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и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7" w:tooltip="Монголия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Монголией</w:t>
        </w:r>
      </w:hyperlink>
      <w:r>
        <w:rPr>
          <w:rFonts w:ascii="Arial" w:hAnsi="Arial" w:cs="Arial"/>
          <w:color w:val="000000"/>
          <w:sz w:val="16"/>
          <w:szCs w:val="16"/>
        </w:rPr>
        <w:t xml:space="preserve">. Практически полностью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сухопутна</w:t>
      </w:r>
      <w:proofErr w:type="spell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766235" w:rsidRDefault="00766235" w:rsidP="00766235">
      <w:pPr>
        <w:pStyle w:val="a3"/>
        <w:shd w:val="clear" w:color="auto" w:fill="FFFFFF"/>
        <w:spacing w:before="96" w:beforeAutospacing="0" w:after="120" w:afterAutospacing="0" w:line="230" w:lineRule="atLeast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Общая протяжённость границы составляет 3 485 км. По длине уступает только российско-казахстанскому и российско-китайскому участкам. Современные очертания граница приобрела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8" w:tooltip="29 декабря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29 декабря</w:t>
        </w:r>
      </w:hyperlink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9" w:tooltip="1911 год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1911 года</w:t>
        </w:r>
      </w:hyperlink>
      <w:r>
        <w:rPr>
          <w:rFonts w:ascii="Arial" w:hAnsi="Arial" w:cs="Arial"/>
          <w:color w:val="000000"/>
          <w:sz w:val="16"/>
          <w:szCs w:val="16"/>
        </w:rPr>
        <w:t xml:space="preserve">, когда Монголия получила независимость от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Цинской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империи.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До этого она была частью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10" w:tooltip="Граница между Российской и Цинской империями (страница отсутствует)" w:history="1">
        <w:r>
          <w:rPr>
            <w:rStyle w:val="a4"/>
            <w:rFonts w:ascii="Arial" w:hAnsi="Arial" w:cs="Arial"/>
            <w:color w:val="A55858"/>
            <w:sz w:val="16"/>
            <w:szCs w:val="16"/>
            <w:u w:val="none"/>
          </w:rPr>
          <w:t xml:space="preserve">границы между Российской и </w:t>
        </w:r>
        <w:proofErr w:type="spellStart"/>
        <w:r>
          <w:rPr>
            <w:rStyle w:val="a4"/>
            <w:rFonts w:ascii="Arial" w:hAnsi="Arial" w:cs="Arial"/>
            <w:color w:val="A55858"/>
            <w:sz w:val="16"/>
            <w:szCs w:val="16"/>
            <w:u w:val="none"/>
          </w:rPr>
          <w:t>Цинской</w:t>
        </w:r>
        <w:proofErr w:type="spellEnd"/>
        <w:r>
          <w:rPr>
            <w:rStyle w:val="a4"/>
            <w:rFonts w:ascii="Arial" w:hAnsi="Arial" w:cs="Arial"/>
            <w:color w:val="A55858"/>
            <w:sz w:val="16"/>
            <w:szCs w:val="16"/>
            <w:u w:val="none"/>
          </w:rPr>
          <w:t xml:space="preserve"> империями</w:t>
        </w:r>
      </w:hyperlink>
      <w:r>
        <w:rPr>
          <w:rFonts w:ascii="Arial" w:hAnsi="Arial" w:cs="Arial"/>
          <w:color w:val="000000"/>
          <w:sz w:val="16"/>
          <w:szCs w:val="16"/>
        </w:rPr>
        <w:t>. В настоящее время с Монголией граничат 4 субъекта РФ: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11" w:tooltip="Республика Алтай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республика Алтай</w:t>
        </w:r>
      </w:hyperlink>
      <w:r>
        <w:rPr>
          <w:rFonts w:ascii="Arial" w:hAnsi="Arial" w:cs="Arial"/>
          <w:color w:val="000000"/>
          <w:sz w:val="16"/>
          <w:szCs w:val="16"/>
        </w:rPr>
        <w:t>,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12" w:tooltip="Республика Тыва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республика Тыва</w:t>
        </w:r>
      </w:hyperlink>
      <w:r>
        <w:rPr>
          <w:rFonts w:ascii="Arial" w:hAnsi="Arial" w:cs="Arial"/>
          <w:color w:val="000000"/>
          <w:sz w:val="16"/>
          <w:szCs w:val="16"/>
        </w:rPr>
        <w:t>,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13" w:tooltip="Республика Бурятия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республика Бурятия</w:t>
        </w:r>
      </w:hyperlink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и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14" w:tooltip="Забайкальский край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Забайкальский край</w:t>
        </w:r>
      </w:hyperlink>
      <w:r>
        <w:rPr>
          <w:rFonts w:ascii="Arial" w:hAnsi="Arial" w:cs="Arial"/>
          <w:color w:val="000000"/>
          <w:sz w:val="16"/>
          <w:szCs w:val="16"/>
        </w:rPr>
        <w:t>. На границе действует около 20 официальных пунктов пропуска (</w:t>
      </w:r>
      <w:proofErr w:type="spellStart"/>
      <w:r>
        <w:rPr>
          <w:rFonts w:ascii="Arial" w:hAnsi="Arial" w:cs="Arial"/>
          <w:color w:val="000000"/>
          <w:sz w:val="16"/>
          <w:szCs w:val="16"/>
        </w:rPr>
        <w:fldChar w:fldCharType="begin"/>
      </w:r>
      <w:r>
        <w:rPr>
          <w:rFonts w:ascii="Arial" w:hAnsi="Arial" w:cs="Arial"/>
          <w:color w:val="000000"/>
          <w:sz w:val="16"/>
          <w:szCs w:val="16"/>
        </w:rPr>
        <w:instrText xml:space="preserve"> HYPERLINK "http://ru.wikipedia.org/wiki/%D0%90%D0%BB%D1%82%D0%B0%D0%BD" \o "Алтан" </w:instrText>
      </w:r>
      <w:r>
        <w:rPr>
          <w:rFonts w:ascii="Arial" w:hAnsi="Arial" w:cs="Arial"/>
          <w:color w:val="000000"/>
          <w:sz w:val="16"/>
          <w:szCs w:val="16"/>
        </w:rPr>
        <w:fldChar w:fldCharType="separate"/>
      </w:r>
      <w:r>
        <w:rPr>
          <w:rStyle w:val="a4"/>
          <w:rFonts w:ascii="Arial" w:hAnsi="Arial" w:cs="Arial"/>
          <w:color w:val="0B0080"/>
          <w:sz w:val="16"/>
          <w:szCs w:val="16"/>
          <w:u w:val="none"/>
        </w:rPr>
        <w:t>Алтан</w:t>
      </w:r>
      <w:proofErr w:type="spellEnd"/>
      <w:r>
        <w:rPr>
          <w:rFonts w:ascii="Arial" w:hAnsi="Arial" w:cs="Arial"/>
          <w:color w:val="000000"/>
          <w:sz w:val="16"/>
          <w:szCs w:val="16"/>
        </w:rPr>
        <w:fldChar w:fldCharType="end"/>
      </w:r>
      <w:r>
        <w:rPr>
          <w:rFonts w:ascii="Arial" w:hAnsi="Arial" w:cs="Arial"/>
          <w:color w:val="000000"/>
          <w:sz w:val="16"/>
          <w:szCs w:val="16"/>
        </w:rPr>
        <w:t> —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proofErr w:type="spellStart"/>
      <w:r>
        <w:rPr>
          <w:rFonts w:ascii="Arial" w:hAnsi="Arial" w:cs="Arial"/>
          <w:color w:val="000000"/>
          <w:sz w:val="16"/>
          <w:szCs w:val="16"/>
        </w:rPr>
        <w:fldChar w:fldCharType="begin"/>
      </w:r>
      <w:r>
        <w:rPr>
          <w:rFonts w:ascii="Arial" w:hAnsi="Arial" w:cs="Arial"/>
          <w:color w:val="000000"/>
          <w:sz w:val="16"/>
          <w:szCs w:val="16"/>
        </w:rPr>
        <w:instrText xml:space="preserve"> HYPERLINK "http://ru.wikipedia.org/w/index.php?title=%D0%90%D0%B3%D0%B0%D0%BD%D1%86%D1%8B%D0%BD-%D0%93%D0%BE%D0%BB&amp;action=edit&amp;redlink=1" \o "Аганцын-Гол (страница отсутствует)" </w:instrText>
      </w:r>
      <w:r>
        <w:rPr>
          <w:rFonts w:ascii="Arial" w:hAnsi="Arial" w:cs="Arial"/>
          <w:color w:val="000000"/>
          <w:sz w:val="16"/>
          <w:szCs w:val="16"/>
        </w:rPr>
        <w:fldChar w:fldCharType="separate"/>
      </w:r>
      <w:r>
        <w:rPr>
          <w:rStyle w:val="a4"/>
          <w:rFonts w:ascii="Arial" w:hAnsi="Arial" w:cs="Arial"/>
          <w:color w:val="A55858"/>
          <w:sz w:val="16"/>
          <w:szCs w:val="16"/>
          <w:u w:val="none"/>
        </w:rPr>
        <w:t>Аганцын-Гол</w:t>
      </w:r>
      <w:proofErr w:type="spellEnd"/>
      <w:r>
        <w:rPr>
          <w:rFonts w:ascii="Arial" w:hAnsi="Arial" w:cs="Arial"/>
          <w:color w:val="000000"/>
          <w:sz w:val="16"/>
          <w:szCs w:val="16"/>
        </w:rPr>
        <w:fldChar w:fldCharType="end"/>
      </w:r>
      <w:r>
        <w:rPr>
          <w:rFonts w:ascii="Arial" w:hAnsi="Arial" w:cs="Arial"/>
          <w:color w:val="000000"/>
          <w:sz w:val="16"/>
          <w:szCs w:val="16"/>
        </w:rPr>
        <w:t>,</w:t>
      </w:r>
      <w:proofErr w:type="gramEnd"/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proofErr w:type="spellStart"/>
      <w:r>
        <w:rPr>
          <w:rFonts w:ascii="Arial" w:hAnsi="Arial" w:cs="Arial"/>
          <w:color w:val="000000"/>
          <w:sz w:val="16"/>
          <w:szCs w:val="16"/>
        </w:rPr>
        <w:fldChar w:fldCharType="begin"/>
      </w:r>
      <w:r>
        <w:rPr>
          <w:rFonts w:ascii="Arial" w:hAnsi="Arial" w:cs="Arial"/>
          <w:color w:val="000000"/>
          <w:sz w:val="16"/>
          <w:szCs w:val="16"/>
        </w:rPr>
        <w:instrText xml:space="preserve"> HYPERLINK "http://ru.wikipedia.org/w/index.php?title=%D0%A2%D0%B0%D0%B9%D1%80%D0%B8%D1%81%D0%B8%D0%BD&amp;action=edit&amp;redlink=1" \o "Тайрисин (страница отсутствует)" </w:instrText>
      </w:r>
      <w:r>
        <w:rPr>
          <w:rFonts w:ascii="Arial" w:hAnsi="Arial" w:cs="Arial"/>
          <w:color w:val="000000"/>
          <w:sz w:val="16"/>
          <w:szCs w:val="16"/>
        </w:rPr>
        <w:fldChar w:fldCharType="separate"/>
      </w:r>
      <w:r>
        <w:rPr>
          <w:rStyle w:val="a4"/>
          <w:rFonts w:ascii="Arial" w:hAnsi="Arial" w:cs="Arial"/>
          <w:color w:val="A55858"/>
          <w:sz w:val="16"/>
          <w:szCs w:val="16"/>
          <w:u w:val="none"/>
        </w:rPr>
        <w:t>Тайрисин</w:t>
      </w:r>
      <w:proofErr w:type="spellEnd"/>
      <w:r>
        <w:rPr>
          <w:rFonts w:ascii="Arial" w:hAnsi="Arial" w:cs="Arial"/>
          <w:color w:val="000000"/>
          <w:sz w:val="16"/>
          <w:szCs w:val="16"/>
        </w:rPr>
        <w:fldChar w:fldCharType="end"/>
      </w:r>
      <w:r>
        <w:rPr>
          <w:rFonts w:ascii="Arial" w:hAnsi="Arial" w:cs="Arial"/>
          <w:color w:val="000000"/>
          <w:sz w:val="16"/>
          <w:szCs w:val="16"/>
        </w:rPr>
        <w:t> —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15" w:tooltip="Аршан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Аршан</w:t>
        </w:r>
      </w:hyperlink>
      <w:r>
        <w:rPr>
          <w:rFonts w:ascii="Arial" w:hAnsi="Arial" w:cs="Arial"/>
          <w:color w:val="000000"/>
          <w:sz w:val="16"/>
          <w:szCs w:val="16"/>
        </w:rPr>
        <w:t>,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16" w:tooltip="Баян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Баян</w:t>
        </w:r>
      </w:hyperlink>
      <w:r>
        <w:rPr>
          <w:rFonts w:ascii="Arial" w:hAnsi="Arial" w:cs="Arial"/>
          <w:color w:val="000000"/>
          <w:sz w:val="16"/>
          <w:szCs w:val="16"/>
        </w:rPr>
        <w:t> —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proofErr w:type="spellStart"/>
      <w:r>
        <w:rPr>
          <w:rFonts w:ascii="Arial" w:hAnsi="Arial" w:cs="Arial"/>
          <w:color w:val="000000"/>
          <w:sz w:val="16"/>
          <w:szCs w:val="16"/>
        </w:rPr>
        <w:fldChar w:fldCharType="begin"/>
      </w:r>
      <w:r>
        <w:rPr>
          <w:rFonts w:ascii="Arial" w:hAnsi="Arial" w:cs="Arial"/>
          <w:color w:val="000000"/>
          <w:sz w:val="16"/>
          <w:szCs w:val="16"/>
        </w:rPr>
        <w:instrText xml:space="preserve"> HYPERLINK "http://ru.wikipedia.org/w/index.php?title=%D0%94%D0%B7%D1%83%D1%80%D1%85&amp;action=edit&amp;redlink=1" \o "Дзурх (страница отсутствует)" </w:instrText>
      </w:r>
      <w:r>
        <w:rPr>
          <w:rFonts w:ascii="Arial" w:hAnsi="Arial" w:cs="Arial"/>
          <w:color w:val="000000"/>
          <w:sz w:val="16"/>
          <w:szCs w:val="16"/>
        </w:rPr>
        <w:fldChar w:fldCharType="separate"/>
      </w:r>
      <w:r>
        <w:rPr>
          <w:rStyle w:val="a4"/>
          <w:rFonts w:ascii="Arial" w:hAnsi="Arial" w:cs="Arial"/>
          <w:color w:val="A55858"/>
          <w:sz w:val="16"/>
          <w:szCs w:val="16"/>
          <w:u w:val="none"/>
        </w:rPr>
        <w:t>Дзурх</w:t>
      </w:r>
      <w:proofErr w:type="spellEnd"/>
      <w:r>
        <w:rPr>
          <w:rFonts w:ascii="Arial" w:hAnsi="Arial" w:cs="Arial"/>
          <w:color w:val="000000"/>
          <w:sz w:val="16"/>
          <w:szCs w:val="16"/>
        </w:rPr>
        <w:fldChar w:fldCharType="end"/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и др.). Главной проблемой на российско-монгольской границе, особенно на её тувинском участке, являются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hyperlink r:id="rId17" w:tooltip="Угон скота" w:history="1">
        <w:r>
          <w:rPr>
            <w:rStyle w:val="a4"/>
            <w:rFonts w:ascii="Arial" w:hAnsi="Arial" w:cs="Arial"/>
            <w:color w:val="0B0080"/>
            <w:sz w:val="16"/>
            <w:szCs w:val="16"/>
            <w:u w:val="none"/>
          </w:rPr>
          <w:t>угон скота</w:t>
        </w:r>
      </w:hyperlink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и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proofErr w:type="spellStart"/>
      <w:r>
        <w:rPr>
          <w:rFonts w:ascii="Arial" w:hAnsi="Arial" w:cs="Arial"/>
          <w:color w:val="000000"/>
          <w:sz w:val="16"/>
          <w:szCs w:val="16"/>
        </w:rPr>
        <w:fldChar w:fldCharType="begin"/>
      </w:r>
      <w:r>
        <w:rPr>
          <w:rFonts w:ascii="Arial" w:hAnsi="Arial" w:cs="Arial"/>
          <w:color w:val="000000"/>
          <w:sz w:val="16"/>
          <w:szCs w:val="16"/>
        </w:rPr>
        <w:instrText xml:space="preserve"> HYPERLINK "http://ru.wikipedia.org/wiki/%D0%9A%D0%BE%D0%BD%D1%82%D1%80%D0%B0%D0%B1%D0%B0%D0%BD%D0%B4%D0%B0" \o "Контрабанда" </w:instrText>
      </w:r>
      <w:r>
        <w:rPr>
          <w:rFonts w:ascii="Arial" w:hAnsi="Arial" w:cs="Arial"/>
          <w:color w:val="000000"/>
          <w:sz w:val="16"/>
          <w:szCs w:val="16"/>
        </w:rPr>
        <w:fldChar w:fldCharType="separate"/>
      </w:r>
      <w:r>
        <w:rPr>
          <w:rStyle w:val="a4"/>
          <w:rFonts w:ascii="Arial" w:hAnsi="Arial" w:cs="Arial"/>
          <w:color w:val="0B0080"/>
          <w:sz w:val="16"/>
          <w:szCs w:val="16"/>
          <w:u w:val="none"/>
        </w:rPr>
        <w:t>контрабанда</w:t>
      </w:r>
      <w:r>
        <w:rPr>
          <w:rFonts w:ascii="Arial" w:hAnsi="Arial" w:cs="Arial"/>
          <w:color w:val="000000"/>
          <w:sz w:val="16"/>
          <w:szCs w:val="16"/>
        </w:rPr>
        <w:fldChar w:fldCharType="end"/>
      </w:r>
      <w:r>
        <w:rPr>
          <w:rFonts w:ascii="Arial" w:hAnsi="Arial" w:cs="Arial"/>
          <w:color w:val="000000"/>
          <w:sz w:val="16"/>
          <w:szCs w:val="16"/>
        </w:rPr>
        <w:t>мяса</w:t>
      </w:r>
      <w:proofErr w:type="spellEnd"/>
      <w:r>
        <w:rPr>
          <w:rFonts w:ascii="Arial" w:hAnsi="Arial" w:cs="Arial"/>
          <w:color w:val="000000"/>
          <w:sz w:val="16"/>
          <w:szCs w:val="16"/>
          <w:vertAlign w:val="superscript"/>
        </w:rPr>
        <w:fldChar w:fldCharType="begin"/>
      </w:r>
      <w:r>
        <w:rPr>
          <w:rFonts w:ascii="Arial" w:hAnsi="Arial" w:cs="Arial"/>
          <w:color w:val="000000"/>
          <w:sz w:val="16"/>
          <w:szCs w:val="16"/>
          <w:vertAlign w:val="superscript"/>
        </w:rPr>
        <w:instrText xml:space="preserve"> HYPERLINK "http://ru.wikipedia.org/wiki/%D0%EE%F1%F1%E8%E9%F1%EA%EE-%EC%EE%ED%E3%EE%EB%FC%F1%EA%E0%FF_%E3%F0%E0%ED%E8%F6%E0" \l "cite_note-2" </w:instrText>
      </w:r>
      <w:r>
        <w:rPr>
          <w:rFonts w:ascii="Arial" w:hAnsi="Arial" w:cs="Arial"/>
          <w:color w:val="000000"/>
          <w:sz w:val="16"/>
          <w:szCs w:val="16"/>
          <w:vertAlign w:val="superscript"/>
        </w:rPr>
        <w:fldChar w:fldCharType="separate"/>
      </w:r>
      <w:r>
        <w:rPr>
          <w:rStyle w:val="a4"/>
          <w:rFonts w:ascii="Arial" w:hAnsi="Arial" w:cs="Arial"/>
          <w:color w:val="0B0080"/>
          <w:sz w:val="16"/>
          <w:szCs w:val="16"/>
          <w:u w:val="none"/>
          <w:vertAlign w:val="superscript"/>
        </w:rPr>
        <w:t>[2]</w:t>
      </w:r>
      <w:r>
        <w:rPr>
          <w:rFonts w:ascii="Arial" w:hAnsi="Arial" w:cs="Arial"/>
          <w:color w:val="000000"/>
          <w:sz w:val="16"/>
          <w:szCs w:val="16"/>
          <w:vertAlign w:val="superscript"/>
        </w:rPr>
        <w:fldChar w:fldCharType="end"/>
      </w:r>
      <w:r>
        <w:rPr>
          <w:rFonts w:ascii="Arial" w:hAnsi="Arial" w:cs="Arial"/>
          <w:color w:val="000000"/>
          <w:sz w:val="16"/>
          <w:szCs w:val="16"/>
        </w:rPr>
        <w:t>.</w:t>
      </w:r>
    </w:p>
    <w:p w:rsidR="008D23BA" w:rsidRDefault="008D23BA"/>
    <w:p w:rsidR="00766235" w:rsidRPr="00766235" w:rsidRDefault="00766235" w:rsidP="00766235">
      <w:pPr>
        <w:shd w:val="clear" w:color="auto" w:fill="FFFFFF"/>
        <w:spacing w:before="96" w:after="120" w:line="230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766235">
        <w:rPr>
          <w:rFonts w:ascii="Arial" w:eastAsia="Times New Roman" w:hAnsi="Arial" w:cs="Arial"/>
          <w:b/>
          <w:bCs/>
          <w:color w:val="000000"/>
          <w:sz w:val="16"/>
          <w:szCs w:val="16"/>
          <w:lang w:eastAsia="ru-RU"/>
        </w:rPr>
        <w:t>Российско-корейская граница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протяжённостью 19 км представляет собой самый короткий из всех участков государственной границы Российской Федерации.</w:t>
      </w:r>
    </w:p>
    <w:p w:rsidR="00766235" w:rsidRPr="00766235" w:rsidRDefault="00766235" w:rsidP="00766235">
      <w:pPr>
        <w:shd w:val="clear" w:color="auto" w:fill="FFFFFF"/>
        <w:spacing w:before="96" w:after="120" w:line="230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proofErr w:type="gramStart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Вся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18" w:tooltip="Государственная граница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граница</w:t>
        </w:r>
      </w:hyperlink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19" w:tooltip="РФ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РФ</w:t>
        </w:r>
      </w:hyperlink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и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0" w:tooltip="КНДР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КНДР</w:t>
        </w:r>
      </w:hyperlink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— водная, так как 17,2 км границы проходит по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1" w:tooltip="Фарватер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фарватеру</w:t>
        </w:r>
      </w:hyperlink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реки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2" w:tooltip="Туманная (река)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Туманная</w:t>
        </w:r>
      </w:hyperlink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 xml:space="preserve">(по-корейски </w:t>
      </w:r>
      <w:proofErr w:type="spellStart"/>
      <w:r w:rsidRPr="00766235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Туманган</w:t>
      </w:r>
      <w:proofErr w:type="spellEnd"/>
      <w:r w:rsidRPr="00766235">
        <w:rPr>
          <w:rFonts w:ascii="Arial" w:eastAsia="Times New Roman" w:hAnsi="Arial" w:cs="Arial"/>
          <w:i/>
          <w:iCs/>
          <w:color w:val="000000"/>
          <w:sz w:val="16"/>
          <w:szCs w:val="16"/>
          <w:lang w:eastAsia="ru-RU"/>
        </w:rPr>
        <w:t>)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и около 1,9 км по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3" w:tooltip="Эстуарий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эстуарию</w:t>
        </w:r>
      </w:hyperlink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реки в акватории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4" w:tooltip="Японское море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Японского моря</w:t>
        </w:r>
      </w:hyperlink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. С российской стороны к границе с КНДР примыкает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proofErr w:type="spellStart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begin"/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instrText xml:space="preserve"> HYPERLINK "http://ru.wikipedia.org/wiki/%D0%A5%D0%B0%D1%81%D0%B0%D0%BD%D1%81%D0%BA%D0%B8%D0%B9_%D1%80%D0%B0%D0%B9%D0%BE%D0%BD" \o "Хасанский район" </w:instrTex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separate"/>
      </w:r>
      <w:r w:rsidRPr="00766235">
        <w:rPr>
          <w:rFonts w:ascii="Arial" w:eastAsia="Times New Roman" w:hAnsi="Arial" w:cs="Arial"/>
          <w:color w:val="0B0080"/>
          <w:sz w:val="16"/>
          <w:u w:val="single"/>
          <w:lang w:eastAsia="ru-RU"/>
        </w:rPr>
        <w:t>Хасанский</w:t>
      </w:r>
      <w:proofErr w:type="spellEnd"/>
      <w:r w:rsidRPr="00766235">
        <w:rPr>
          <w:rFonts w:ascii="Arial" w:eastAsia="Times New Roman" w:hAnsi="Arial" w:cs="Arial"/>
          <w:color w:val="0B0080"/>
          <w:sz w:val="16"/>
          <w:u w:val="single"/>
          <w:lang w:eastAsia="ru-RU"/>
        </w:rPr>
        <w:t xml:space="preserve"> район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end"/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(</w:t>
      </w:r>
      <w:hyperlink r:id="rId25" w:tooltip="Приморский край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Приморский край</w:t>
        </w:r>
      </w:hyperlink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), со стороны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6" w:tooltip="КНДР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КНДР</w:t>
        </w:r>
      </w:hyperlink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 — территория города прямого подчинения (СЭЗ)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proofErr w:type="spellStart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begin"/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instrText xml:space="preserve"> HYPERLINK "http://ru.wikipedia.org/wiki/%D0%A0%D0%B0%D1%81%D0%BE%D0%BD" \o "Расон" </w:instrTex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separate"/>
      </w:r>
      <w:r w:rsidRPr="00766235">
        <w:rPr>
          <w:rFonts w:ascii="Arial" w:eastAsia="Times New Roman" w:hAnsi="Arial" w:cs="Arial"/>
          <w:color w:val="0B0080"/>
          <w:sz w:val="16"/>
          <w:u w:val="single"/>
          <w:lang w:eastAsia="ru-RU"/>
        </w:rPr>
        <w:t>Расон</w:t>
      </w:r>
      <w:proofErr w:type="spellEnd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fldChar w:fldCharType="end"/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. Основная пограничная застава — «Песчаная».</w:t>
      </w:r>
      <w:proofErr w:type="gramEnd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Во второй половине Х</w:t>
      </w:r>
      <w:proofErr w:type="gramStart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I</w:t>
      </w:r>
      <w:proofErr w:type="gramEnd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Х века границу пересекли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7" w:tooltip="Переселение корейцев в Россию (страница отсутствует)" w:history="1">
        <w:r w:rsidRPr="00766235">
          <w:rPr>
            <w:rFonts w:ascii="Arial" w:eastAsia="Times New Roman" w:hAnsi="Arial" w:cs="Arial"/>
            <w:color w:val="A55858"/>
            <w:sz w:val="16"/>
            <w:u w:val="single"/>
            <w:lang w:eastAsia="ru-RU"/>
          </w:rPr>
          <w:t>несколько тысяч корейских беженцев и переселенцев</w:t>
        </w:r>
      </w:hyperlink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, потомками которых являются большинство</w:t>
      </w:r>
      <w:r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 </w:t>
      </w:r>
      <w:r w:rsidRPr="00766235">
        <w:rPr>
          <w:rFonts w:ascii="Arial" w:eastAsia="Times New Roman" w:hAnsi="Arial" w:cs="Arial"/>
          <w:color w:val="0B0080"/>
          <w:sz w:val="16"/>
          <w:u w:val="single"/>
          <w:lang w:eastAsia="ru-RU"/>
        </w:rPr>
        <w:t>корейцев в РФ и странах СНГ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.</w:t>
      </w:r>
    </w:p>
    <w:p w:rsidR="00766235" w:rsidRPr="00766235" w:rsidRDefault="00766235" w:rsidP="00766235">
      <w:pPr>
        <w:shd w:val="clear" w:color="auto" w:fill="FFFFFF"/>
        <w:spacing w:before="96" w:after="120" w:line="230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Через реку Туманную (</w:t>
      </w:r>
      <w:proofErr w:type="spellStart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Туманган</w:t>
      </w:r>
      <w:proofErr w:type="spellEnd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) в 800 м юго-западнее станции Хасан между границами РФ и КНДР построен железнодорожный мост Дружбы. Автомобильные и пешеходные пограничные переходы отсутствуют. Приграничный населённый пункт —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8" w:tooltip="Хасан (Приморский край)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посёлок Хасан</w:t>
        </w:r>
      </w:hyperlink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.</w:t>
      </w:r>
    </w:p>
    <w:p w:rsidR="00766235" w:rsidRPr="00766235" w:rsidRDefault="00766235" w:rsidP="00766235">
      <w:pPr>
        <w:shd w:val="clear" w:color="auto" w:fill="FFFFFF"/>
        <w:spacing w:before="96" w:after="120" w:line="230" w:lineRule="atLeast"/>
        <w:rPr>
          <w:rFonts w:ascii="Arial" w:eastAsia="Times New Roman" w:hAnsi="Arial" w:cs="Arial"/>
          <w:color w:val="000000"/>
          <w:sz w:val="16"/>
          <w:szCs w:val="16"/>
          <w:lang w:eastAsia="ru-RU"/>
        </w:rPr>
      </w:pP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Официально граница между двумя странами была установлена в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29" w:tooltip="1861 год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1861 году</w:t>
        </w:r>
      </w:hyperlink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. Она сразу же получила важное стратегическое значение, так как стык границ России и Кореи изолировал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30" w:tooltip="Китай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Китай</w:t>
        </w:r>
      </w:hyperlink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от доступа к акватории Японского моря. В период</w:t>
      </w:r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hyperlink r:id="rId31" w:tooltip="1905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1905</w:t>
        </w:r>
      </w:hyperlink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—</w:t>
      </w:r>
      <w:hyperlink r:id="rId32" w:tooltip="1945" w:history="1">
        <w:r w:rsidRPr="00766235">
          <w:rPr>
            <w:rFonts w:ascii="Arial" w:eastAsia="Times New Roman" w:hAnsi="Arial" w:cs="Arial"/>
            <w:color w:val="0B0080"/>
            <w:sz w:val="16"/>
            <w:u w:val="single"/>
            <w:lang w:eastAsia="ru-RU"/>
          </w:rPr>
          <w:t>1945</w:t>
        </w:r>
      </w:hyperlink>
      <w:r w:rsidRPr="00766235">
        <w:rPr>
          <w:rFonts w:ascii="Arial" w:eastAsia="Times New Roman" w:hAnsi="Arial" w:cs="Arial"/>
          <w:color w:val="000000"/>
          <w:sz w:val="16"/>
          <w:lang w:eastAsia="ru-RU"/>
        </w:rPr>
        <w:t> </w:t>
      </w:r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 xml:space="preserve">гг., когда Корея перешла под власть Японии, российско-корейская граница фактически превратилась в часть российско-японской, а затем советско-японской. В целях освоения природных ресурсов южного Приморья и защиты его границ от японских интервентов в 1938 году началось строительство железнодорожной линии от станции Барановский до населенного пункта Краскино протяженностью 190 км. Строительство было закончено в 1941 году. После окончания Великой Отечественной войны линия Барановский-Краскино была продолжена до государственной границы с КНДР и её общая протяженность составила 238 км. Конечным пунктом линии стала станция Хасан (рядом находится озеро Хасан). Станция Хасан была открыта для работы 28 сентября 1951 года. Она недолго оставалась тупиковой: через реку </w:t>
      </w:r>
      <w:proofErr w:type="spellStart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Туманган</w:t>
      </w:r>
      <w:proofErr w:type="spellEnd"/>
      <w:r w:rsidRPr="00766235">
        <w:rPr>
          <w:rFonts w:ascii="Arial" w:eastAsia="Times New Roman" w:hAnsi="Arial" w:cs="Arial"/>
          <w:color w:val="000000"/>
          <w:sz w:val="16"/>
          <w:szCs w:val="16"/>
          <w:lang w:eastAsia="ru-RU"/>
        </w:rPr>
        <w:t>, по фарватеру которой проходит государственная граница, был построен временный деревянный мост, и уже в 1952 году в Корею прошли первые рабочие поезда.</w:t>
      </w:r>
    </w:p>
    <w:p w:rsidR="00766235" w:rsidRDefault="00766235"/>
    <w:sectPr w:rsidR="00766235" w:rsidSect="008D2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2338"/>
    <w:multiLevelType w:val="multilevel"/>
    <w:tmpl w:val="438A6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235"/>
    <w:rsid w:val="00766235"/>
    <w:rsid w:val="008D2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3BA"/>
  </w:style>
  <w:style w:type="paragraph" w:styleId="2">
    <w:name w:val="heading 2"/>
    <w:basedOn w:val="a"/>
    <w:link w:val="20"/>
    <w:uiPriority w:val="9"/>
    <w:qFormat/>
    <w:rsid w:val="0076623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62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6235"/>
  </w:style>
  <w:style w:type="character" w:styleId="a4">
    <w:name w:val="Hyperlink"/>
    <w:basedOn w:val="a0"/>
    <w:uiPriority w:val="99"/>
    <w:semiHidden/>
    <w:unhideWhenUsed/>
    <w:rsid w:val="0076623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76623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octoggle">
    <w:name w:val="toctoggle"/>
    <w:basedOn w:val="a0"/>
    <w:rsid w:val="00766235"/>
  </w:style>
  <w:style w:type="character" w:customStyle="1" w:styleId="tocnumber">
    <w:name w:val="tocnumber"/>
    <w:basedOn w:val="a0"/>
    <w:rsid w:val="00766235"/>
  </w:style>
  <w:style w:type="character" w:customStyle="1" w:styleId="toctext">
    <w:name w:val="toctext"/>
    <w:basedOn w:val="a0"/>
    <w:rsid w:val="00766235"/>
  </w:style>
  <w:style w:type="character" w:customStyle="1" w:styleId="mw-headline">
    <w:name w:val="mw-headline"/>
    <w:basedOn w:val="a0"/>
    <w:rsid w:val="00766235"/>
  </w:style>
  <w:style w:type="character" w:customStyle="1" w:styleId="mw-editsection">
    <w:name w:val="mw-editsection"/>
    <w:basedOn w:val="a0"/>
    <w:rsid w:val="00766235"/>
  </w:style>
  <w:style w:type="character" w:customStyle="1" w:styleId="mw-editsection-bracket">
    <w:name w:val="mw-editsection-bracket"/>
    <w:basedOn w:val="a0"/>
    <w:rsid w:val="00766235"/>
  </w:style>
  <w:style w:type="character" w:customStyle="1" w:styleId="mw-editsection-divider">
    <w:name w:val="mw-editsection-divider"/>
    <w:basedOn w:val="a0"/>
    <w:rsid w:val="007662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910680">
          <w:marLeft w:val="0"/>
          <w:marRight w:val="0"/>
          <w:marTop w:val="0"/>
          <w:marBottom w:val="0"/>
          <w:divBdr>
            <w:top w:val="single" w:sz="4" w:space="4" w:color="AAAAAA"/>
            <w:left w:val="single" w:sz="4" w:space="4" w:color="AAAAAA"/>
            <w:bottom w:val="single" w:sz="4" w:space="4" w:color="AAAAAA"/>
            <w:right w:val="single" w:sz="4" w:space="4" w:color="AAAAAA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29_%D0%B4%D0%B5%D0%BA%D0%B0%D0%B1%D1%80%D1%8F" TargetMode="External"/><Relationship Id="rId13" Type="http://schemas.openxmlformats.org/officeDocument/2006/relationships/hyperlink" Target="http://ru.wikipedia.org/wiki/%D0%A0%D0%B5%D1%81%D0%BF%D1%83%D0%B1%D0%BB%D0%B8%D0%BA%D0%B0_%D0%91%D1%83%D1%80%D1%8F%D1%82%D0%B8%D1%8F" TargetMode="External"/><Relationship Id="rId18" Type="http://schemas.openxmlformats.org/officeDocument/2006/relationships/hyperlink" Target="http://ru.wikipedia.org/wiki/%D0%93%D0%BE%D1%81%D1%83%D0%B4%D0%B0%D1%80%D1%81%D1%82%D0%B2%D0%B5%D0%BD%D0%BD%D0%B0%D1%8F_%D0%B3%D1%80%D0%B0%D0%BD%D0%B8%D1%86%D0%B0" TargetMode="External"/><Relationship Id="rId26" Type="http://schemas.openxmlformats.org/officeDocument/2006/relationships/hyperlink" Target="http://ru.wikipedia.org/wiki/%D0%9A%D0%9D%D0%94%D0%A0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ru.wikipedia.org/wiki/%D0%A4%D0%B0%D1%80%D0%B2%D0%B0%D1%82%D0%B5%D1%80" TargetMode="External"/><Relationship Id="rId34" Type="http://schemas.openxmlformats.org/officeDocument/2006/relationships/theme" Target="theme/theme1.xml"/><Relationship Id="rId7" Type="http://schemas.openxmlformats.org/officeDocument/2006/relationships/hyperlink" Target="http://ru.wikipedia.org/wiki/%D0%9C%D0%BE%D0%BD%D0%B3%D0%BE%D0%BB%D0%B8%D1%8F" TargetMode="External"/><Relationship Id="rId12" Type="http://schemas.openxmlformats.org/officeDocument/2006/relationships/hyperlink" Target="http://ru.wikipedia.org/wiki/%D0%A0%D0%B5%D1%81%D0%BF%D1%83%D0%B1%D0%BB%D0%B8%D0%BA%D0%B0_%D0%A2%D1%8B%D0%B2%D0%B0" TargetMode="External"/><Relationship Id="rId17" Type="http://schemas.openxmlformats.org/officeDocument/2006/relationships/hyperlink" Target="http://ru.wikipedia.org/wiki/%D0%A3%D0%B3%D0%BE%D0%BD_%D1%81%D0%BA%D0%BE%D1%82%D0%B0" TargetMode="External"/><Relationship Id="rId25" Type="http://schemas.openxmlformats.org/officeDocument/2006/relationships/hyperlink" Target="http://ru.wikipedia.org/wiki/%D0%9F%D1%80%D0%B8%D0%BC%D0%BE%D1%80%D1%81%D0%BA%D0%B8%D0%B9_%D0%BA%D1%80%D0%B0%D0%B9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1%D0%B0%D1%8F%D0%BD" TargetMode="External"/><Relationship Id="rId20" Type="http://schemas.openxmlformats.org/officeDocument/2006/relationships/hyperlink" Target="http://ru.wikipedia.org/wiki/%D0%9A%D0%9D%D0%94%D0%A0" TargetMode="External"/><Relationship Id="rId29" Type="http://schemas.openxmlformats.org/officeDocument/2006/relationships/hyperlink" Target="http://ru.wikipedia.org/wiki/1861_%D0%B3%D0%BE%D0%B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A0%D0%BE%D1%81%D1%81%D0%B8%D0%B9%D1%81%D0%BA%D0%B0%D1%8F_%D0%A4%D0%B5%D0%B4%D0%B5%D1%80%D0%B0%D1%86%D0%B8%D1%8F" TargetMode="External"/><Relationship Id="rId11" Type="http://schemas.openxmlformats.org/officeDocument/2006/relationships/hyperlink" Target="http://ru.wikipedia.org/wiki/%D0%A0%D0%B5%D1%81%D0%BF%D1%83%D0%B1%D0%BB%D0%B8%D0%BA%D0%B0_%D0%90%D0%BB%D1%82%D0%B0%D0%B9" TargetMode="External"/><Relationship Id="rId24" Type="http://schemas.openxmlformats.org/officeDocument/2006/relationships/hyperlink" Target="http://ru.wikipedia.org/wiki/%D0%AF%D0%BF%D0%BE%D0%BD%D1%81%D0%BA%D0%BE%D0%B5_%D0%BC%D0%BE%D1%80%D0%B5" TargetMode="External"/><Relationship Id="rId32" Type="http://schemas.openxmlformats.org/officeDocument/2006/relationships/hyperlink" Target="http://ru.wikipedia.org/wiki/1945" TargetMode="External"/><Relationship Id="rId5" Type="http://schemas.openxmlformats.org/officeDocument/2006/relationships/hyperlink" Target="http://ru.wikipedia.org/wiki/%D0%93%D0%BE%D1%81%D1%83%D0%B4%D0%B0%D1%80%D1%81%D1%82%D0%B2%D0%B5%D0%BD%D0%BD%D0%B0%D1%8F_%D0%B3%D1%80%D0%B0%D0%BD%D0%B8%D1%86%D0%B0" TargetMode="External"/><Relationship Id="rId15" Type="http://schemas.openxmlformats.org/officeDocument/2006/relationships/hyperlink" Target="http://ru.wikipedia.org/wiki/%D0%90%D1%80%D1%88%D0%B0%D0%BD" TargetMode="External"/><Relationship Id="rId23" Type="http://schemas.openxmlformats.org/officeDocument/2006/relationships/hyperlink" Target="http://ru.wikipedia.org/wiki/%D0%AD%D1%81%D1%82%D1%83%D0%B0%D1%80%D0%B8%D0%B9" TargetMode="External"/><Relationship Id="rId28" Type="http://schemas.openxmlformats.org/officeDocument/2006/relationships/hyperlink" Target="http://ru.wikipedia.org/wiki/%D0%A5%D0%B0%D1%81%D0%B0%D0%BD_(%D0%9F%D1%80%D0%B8%D0%BC%D0%BE%D1%80%D1%81%D0%BA%D0%B8%D0%B9_%D0%BA%D1%80%D0%B0%D0%B9)" TargetMode="External"/><Relationship Id="rId10" Type="http://schemas.openxmlformats.org/officeDocument/2006/relationships/hyperlink" Target="http://ru.wikipedia.org/w/index.php?title=%D0%93%D1%80%D0%B0%D0%BD%D0%B8%D1%86%D0%B0_%D0%BC%D0%B5%D0%B6%D0%B4%D1%83_%D0%A0%D0%BE%D1%81%D1%81%D0%B8%D0%B9%D1%81%D0%BA%D0%BE%D0%B9_%D0%B8_%D0%A6%D0%B8%D0%BD%D1%81%D0%BA%D0%BE%D0%B9_%D0%B8%D0%BC%D0%BF%D0%B5%D1%80%D0%B8%D1%8F%D0%BC%D0%B8&amp;action=edit&amp;redlink=1" TargetMode="External"/><Relationship Id="rId19" Type="http://schemas.openxmlformats.org/officeDocument/2006/relationships/hyperlink" Target="http://ru.wikipedia.org/wiki/%D0%A0%D0%A4" TargetMode="External"/><Relationship Id="rId31" Type="http://schemas.openxmlformats.org/officeDocument/2006/relationships/hyperlink" Target="http://ru.wikipedia.org/wiki/19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1911_%D0%B3%D0%BE%D0%B4" TargetMode="External"/><Relationship Id="rId14" Type="http://schemas.openxmlformats.org/officeDocument/2006/relationships/hyperlink" Target="http://ru.wikipedia.org/wiki/%D0%97%D0%B0%D0%B1%D0%B0%D0%B9%D0%BA%D0%B0%D0%BB%D1%8C%D1%81%D0%BA%D0%B8%D0%B9_%D0%BA%D1%80%D0%B0%D0%B9" TargetMode="External"/><Relationship Id="rId22" Type="http://schemas.openxmlformats.org/officeDocument/2006/relationships/hyperlink" Target="http://ru.wikipedia.org/wiki/%D0%A2%D1%83%D0%BC%D0%B0%D0%BD%D0%BD%D0%B0%D1%8F_(%D1%80%D0%B5%D0%BA%D0%B0)" TargetMode="External"/><Relationship Id="rId27" Type="http://schemas.openxmlformats.org/officeDocument/2006/relationships/hyperlink" Target="http://ru.wikipedia.org/w/index.php?title=%D0%9F%D0%B5%D1%80%D0%B5%D1%81%D0%B5%D0%BB%D0%B5%D0%BD%D0%B8%D0%B5_%D0%BA%D0%BE%D1%80%D0%B5%D0%B9%D1%86%D0%B5%D0%B2_%D0%B2_%D0%A0%D0%BE%D1%81%D1%81%D0%B8%D1%8E&amp;action=edit&amp;redlink=1" TargetMode="External"/><Relationship Id="rId30" Type="http://schemas.openxmlformats.org/officeDocument/2006/relationships/hyperlink" Target="http://ru.wikipedia.org/wiki/%D0%9A%D0%B8%D1%82%D0%B0%D0%B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1180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мс</dc:creator>
  <cp:lastModifiedBy>мс</cp:lastModifiedBy>
  <cp:revision>1</cp:revision>
  <dcterms:created xsi:type="dcterms:W3CDTF">2013-12-15T10:49:00Z</dcterms:created>
  <dcterms:modified xsi:type="dcterms:W3CDTF">2013-12-15T10:50:00Z</dcterms:modified>
</cp:coreProperties>
</file>