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  <w:r w:rsidRPr="002034AC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rFonts w:ascii="Times New Roman" w:hAnsi="Times New Roman" w:cs="Times New Roman"/>
          <w:sz w:val="24"/>
          <w:szCs w:val="24"/>
        </w:rPr>
        <w:br/>
      </w:r>
      <w:r w:rsidRPr="002034AC">
        <w:rPr>
          <w:rFonts w:ascii="Times New Roman" w:hAnsi="Times New Roman" w:cs="Times New Roman"/>
          <w:sz w:val="24"/>
          <w:szCs w:val="24"/>
        </w:rPr>
        <w:t>МОСКОВСКИЙ ТЕХНИЧЕСКИЙ УНИВЕРСИТЕТ СВЯЗИ И ИНФОРМАТИКИ</w:t>
      </w:r>
      <w:r>
        <w:rPr>
          <w:rFonts w:ascii="Times New Roman" w:hAnsi="Times New Roman" w:cs="Times New Roman"/>
          <w:sz w:val="24"/>
          <w:szCs w:val="24"/>
        </w:rPr>
        <w:br/>
      </w:r>
      <w:r w:rsidRPr="002034AC">
        <w:rPr>
          <w:rFonts w:ascii="Times New Roman" w:hAnsi="Times New Roman" w:cs="Times New Roman"/>
          <w:sz w:val="24"/>
          <w:szCs w:val="24"/>
        </w:rPr>
        <w:t>(МТУСИ)</w:t>
      </w:r>
      <w:r>
        <w:rPr>
          <w:rFonts w:ascii="Times New Roman" w:hAnsi="Times New Roman" w:cs="Times New Roman"/>
          <w:sz w:val="24"/>
          <w:szCs w:val="24"/>
        </w:rPr>
        <w:br/>
      </w:r>
      <w:r w:rsidRPr="002034AC">
        <w:rPr>
          <w:rFonts w:ascii="Times New Roman" w:hAnsi="Times New Roman" w:cs="Times New Roman"/>
          <w:sz w:val="24"/>
          <w:szCs w:val="24"/>
        </w:rPr>
        <w:t>Кафедра Электропитания устройств и систем связи</w:t>
      </w: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rPr>
          <w:rFonts w:ascii="Times New Roman" w:hAnsi="Times New Roman" w:cs="Times New Roman"/>
          <w:sz w:val="24"/>
          <w:szCs w:val="24"/>
        </w:rPr>
      </w:pPr>
    </w:p>
    <w:p w:rsidR="00A830D3" w:rsidRPr="007E2D85" w:rsidRDefault="00A830D3" w:rsidP="00A830D3">
      <w:pPr>
        <w:jc w:val="center"/>
        <w:rPr>
          <w:rFonts w:ascii="Times New Roman" w:hAnsi="Times New Roman" w:cs="Times New Roman"/>
          <w:sz w:val="28"/>
          <w:szCs w:val="24"/>
        </w:rPr>
      </w:pPr>
      <w:r w:rsidRPr="002034AC">
        <w:rPr>
          <w:rFonts w:ascii="Times New Roman" w:hAnsi="Times New Roman" w:cs="Times New Roman"/>
          <w:sz w:val="28"/>
          <w:szCs w:val="24"/>
        </w:rPr>
        <w:t>Лабораторная работа №</w:t>
      </w:r>
      <w:r w:rsidR="007E2D85" w:rsidRPr="007E2D85">
        <w:rPr>
          <w:rFonts w:ascii="Times New Roman" w:hAnsi="Times New Roman" w:cs="Times New Roman"/>
          <w:sz w:val="28"/>
          <w:szCs w:val="24"/>
        </w:rPr>
        <w:t>1</w:t>
      </w: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8"/>
          <w:szCs w:val="24"/>
        </w:rPr>
      </w:pPr>
      <w:r w:rsidRPr="002034AC">
        <w:rPr>
          <w:rFonts w:ascii="Times New Roman" w:hAnsi="Times New Roman" w:cs="Times New Roman"/>
          <w:sz w:val="28"/>
          <w:szCs w:val="24"/>
        </w:rPr>
        <w:t xml:space="preserve">Исследование </w:t>
      </w:r>
      <w:r w:rsidR="007E2D85" w:rsidRPr="007E2D85">
        <w:rPr>
          <w:rFonts w:ascii="Times New Roman" w:hAnsi="Times New Roman" w:cs="Times New Roman"/>
          <w:sz w:val="28"/>
          <w:szCs w:val="24"/>
        </w:rPr>
        <w:t>мног</w:t>
      </w:r>
      <w:r w:rsidRPr="002034AC">
        <w:rPr>
          <w:rFonts w:ascii="Times New Roman" w:hAnsi="Times New Roman" w:cs="Times New Roman"/>
          <w:sz w:val="28"/>
          <w:szCs w:val="24"/>
        </w:rPr>
        <w:t>офазных схем выпрямления</w:t>
      </w: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rPr>
          <w:rFonts w:ascii="Times New Roman" w:hAnsi="Times New Roman" w:cs="Times New Roman"/>
          <w:sz w:val="24"/>
          <w:szCs w:val="24"/>
        </w:rPr>
      </w:pPr>
    </w:p>
    <w:p w:rsidR="00A830D3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rPr>
          <w:rFonts w:ascii="Times New Roman" w:hAnsi="Times New Roman" w:cs="Times New Roman"/>
          <w:sz w:val="24"/>
          <w:szCs w:val="24"/>
        </w:rPr>
      </w:pPr>
    </w:p>
    <w:p w:rsidR="00A830D3" w:rsidRDefault="00A830D3" w:rsidP="00A830D3">
      <w:pPr>
        <w:jc w:val="right"/>
        <w:rPr>
          <w:rFonts w:ascii="Times New Roman" w:hAnsi="Times New Roman" w:cs="Times New Roman"/>
          <w:sz w:val="24"/>
          <w:szCs w:val="24"/>
        </w:rPr>
      </w:pPr>
      <w:r w:rsidRPr="002034AC">
        <w:rPr>
          <w:rFonts w:ascii="Times New Roman" w:hAnsi="Times New Roman" w:cs="Times New Roman"/>
          <w:i/>
          <w:sz w:val="24"/>
          <w:szCs w:val="24"/>
        </w:rPr>
        <w:t>Выполнил:</w:t>
      </w:r>
      <w:r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студент группы</w:t>
      </w:r>
      <w:r>
        <w:rPr>
          <w:rFonts w:ascii="Times New Roman" w:hAnsi="Times New Roman" w:cs="Times New Roman"/>
          <w:sz w:val="24"/>
          <w:szCs w:val="24"/>
        </w:rPr>
        <w:br/>
      </w:r>
      <w:r w:rsidR="003831CC">
        <w:rPr>
          <w:rFonts w:ascii="Times New Roman" w:hAnsi="Times New Roman" w:cs="Times New Roman"/>
          <w:sz w:val="24"/>
          <w:szCs w:val="24"/>
        </w:rPr>
        <w:t>БСС120</w:t>
      </w:r>
      <w:r w:rsidRPr="002034A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="003831CC">
        <w:rPr>
          <w:rFonts w:ascii="Times New Roman" w:hAnsi="Times New Roman" w:cs="Times New Roman"/>
          <w:sz w:val="24"/>
          <w:szCs w:val="24"/>
        </w:rPr>
        <w:t>Михайлов П.А</w:t>
      </w:r>
      <w:r w:rsidRPr="002034AC">
        <w:rPr>
          <w:rFonts w:ascii="Times New Roman" w:hAnsi="Times New Roman" w:cs="Times New Roman"/>
          <w:sz w:val="24"/>
          <w:szCs w:val="24"/>
        </w:rPr>
        <w:t>.</w:t>
      </w:r>
    </w:p>
    <w:p w:rsidR="00A830D3" w:rsidRPr="002034AC" w:rsidRDefault="00A830D3" w:rsidP="00A830D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3831CC">
        <w:rPr>
          <w:rFonts w:ascii="Times New Roman" w:hAnsi="Times New Roman" w:cs="Times New Roman"/>
          <w:i/>
          <w:sz w:val="24"/>
          <w:szCs w:val="24"/>
        </w:rPr>
        <w:t>Проверила</w:t>
      </w:r>
      <w:r w:rsidRPr="002034AC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2034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034A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34AC">
        <w:rPr>
          <w:rFonts w:ascii="Times New Roman" w:hAnsi="Times New Roman" w:cs="Times New Roman"/>
          <w:sz w:val="24"/>
          <w:szCs w:val="24"/>
        </w:rPr>
        <w:t>.</w:t>
      </w: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Default="00A830D3" w:rsidP="00A830D3">
      <w:pPr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A830D3" w:rsidP="00A83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0D3" w:rsidRPr="002034AC" w:rsidRDefault="003831CC" w:rsidP="00A830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 2015</w:t>
      </w:r>
    </w:p>
    <w:p w:rsidR="0089710F" w:rsidRPr="00A830D3" w:rsidRDefault="0089710F" w:rsidP="00A830D3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830D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Цель работы:</w:t>
      </w: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E2D85">
        <w:rPr>
          <w:rFonts w:ascii="Times New Roman" w:hAnsi="Times New Roman" w:cs="Times New Roman"/>
          <w:sz w:val="24"/>
          <w:szCs w:val="24"/>
        </w:rPr>
        <w:t>знакомиться с принципом действия, режимами работы и параметрами многофазных схем выпрямления.</w:t>
      </w:r>
    </w:p>
    <w:p w:rsidR="007E2D85" w:rsidRPr="007E2D85" w:rsidRDefault="007E2D85" w:rsidP="007E2D8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2D85">
        <w:rPr>
          <w:rFonts w:ascii="Times New Roman" w:hAnsi="Times New Roman" w:cs="Times New Roman"/>
          <w:b/>
          <w:sz w:val="28"/>
          <w:szCs w:val="24"/>
        </w:rPr>
        <w:t>Схема лабораторного макета</w:t>
      </w:r>
    </w:p>
    <w:p w:rsidR="007E2D85" w:rsidRDefault="007E2D85" w:rsidP="007E2D85">
      <w:pPr>
        <w:pStyle w:val="ab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7E2D85">
        <w:rPr>
          <w:rFonts w:ascii="Times New Roman" w:hAnsi="Times New Roman" w:cs="Times New Roman"/>
          <w:b/>
          <w:sz w:val="24"/>
          <w:szCs w:val="24"/>
        </w:rPr>
        <w:t>рехфазная схема выпрямления</w:t>
      </w:r>
      <w:r w:rsidRPr="007E2D85">
        <w:rPr>
          <w:noProof/>
          <w:lang w:eastAsia="ru-RU"/>
        </w:rPr>
        <w:drawing>
          <wp:inline distT="0" distB="0" distL="0" distR="0">
            <wp:extent cx="5940425" cy="333308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3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D85" w:rsidRPr="007E2D85" w:rsidRDefault="007E2D85" w:rsidP="007E2D85">
      <w:pPr>
        <w:pStyle w:val="ab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7E2D85">
        <w:rPr>
          <w:rFonts w:ascii="Times New Roman" w:hAnsi="Times New Roman" w:cs="Times New Roman"/>
          <w:b/>
          <w:sz w:val="24"/>
          <w:szCs w:val="24"/>
        </w:rPr>
        <w:t>рехфазная мостовая схема выпрямления</w:t>
      </w:r>
    </w:p>
    <w:p w:rsidR="007E2D85" w:rsidRDefault="007E2D85" w:rsidP="007E2D85">
      <w:pPr>
        <w:rPr>
          <w:rFonts w:ascii="Times New Roman" w:hAnsi="Times New Roman" w:cs="Times New Roman"/>
          <w:b/>
          <w:sz w:val="24"/>
          <w:szCs w:val="24"/>
        </w:rPr>
      </w:pPr>
      <w:r w:rsidRPr="007E2D8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3648075"/>
            <wp:effectExtent l="57150" t="19050" r="22225" b="0"/>
            <wp:docPr id="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608" b="15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7E2D85" w:rsidRDefault="007E2D85" w:rsidP="007E2D85">
      <w:pPr>
        <w:rPr>
          <w:rFonts w:ascii="Times New Roman" w:hAnsi="Times New Roman" w:cs="Times New Roman"/>
          <w:b/>
          <w:sz w:val="24"/>
          <w:szCs w:val="24"/>
        </w:rPr>
      </w:pPr>
    </w:p>
    <w:p w:rsidR="007E2D85" w:rsidRPr="007E2D85" w:rsidRDefault="007E2D85" w:rsidP="007E2D85">
      <w:pPr>
        <w:pStyle w:val="ab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Ш</w:t>
      </w:r>
      <w:r w:rsidRPr="007E2D85">
        <w:rPr>
          <w:rFonts w:ascii="Times New Roman" w:hAnsi="Times New Roman" w:cs="Times New Roman"/>
          <w:b/>
          <w:sz w:val="24"/>
          <w:szCs w:val="24"/>
        </w:rPr>
        <w:t>естифазная схема выпрямления</w:t>
      </w: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67218" cy="30670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252" b="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18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sz w:val="24"/>
          <w:szCs w:val="24"/>
        </w:rPr>
        <w:t xml:space="preserve">Таблица 1. 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7E2D85">
        <w:rPr>
          <w:rFonts w:ascii="Times New Roman" w:hAnsi="Times New Roman" w:cs="Times New Roman"/>
          <w:sz w:val="24"/>
          <w:szCs w:val="24"/>
        </w:rPr>
        <w:t>1=220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B</w:t>
      </w:r>
    </w:p>
    <w:tbl>
      <w:tblPr>
        <w:tblW w:w="864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1116"/>
      </w:tblGrid>
      <w:tr w:rsidR="007E2D85" w:rsidRPr="007E2D85" w:rsidTr="0008488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U2, 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I1, 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I2, 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P1',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Р1,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 %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82,22222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81,87135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72,22222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75,77778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83,57143</w:t>
            </w:r>
          </w:p>
        </w:tc>
      </w:tr>
    </w:tbl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sz w:val="24"/>
          <w:szCs w:val="24"/>
        </w:rPr>
        <w:t>Таблица 2.</w:t>
      </w:r>
    </w:p>
    <w:tbl>
      <w:tblPr>
        <w:tblW w:w="8292" w:type="dxa"/>
        <w:tblInd w:w="93" w:type="dxa"/>
        <w:tblLook w:val="04A0"/>
      </w:tblPr>
      <w:tblGrid>
        <w:gridCol w:w="876"/>
        <w:gridCol w:w="996"/>
        <w:gridCol w:w="878"/>
        <w:gridCol w:w="876"/>
        <w:gridCol w:w="876"/>
        <w:gridCol w:w="876"/>
        <w:gridCol w:w="876"/>
        <w:gridCol w:w="876"/>
        <w:gridCol w:w="876"/>
        <w:gridCol w:w="756"/>
      </w:tblGrid>
      <w:tr w:rsidR="007E2D85" w:rsidRPr="007E2D85" w:rsidTr="00084881">
        <w:trPr>
          <w:trHeight w:val="300"/>
        </w:trPr>
        <w:tc>
          <w:tcPr>
            <w:tcW w:w="67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определяются при токе нагрузки Iн=0,65 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r, Ом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Ко,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U2/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I2/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S1, BA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S2, BA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Sтр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Ктр</w:t>
            </w:r>
            <w:proofErr w:type="spellEnd"/>
          </w:p>
        </w:tc>
      </w:tr>
      <w:tr w:rsidR="007E2D85" w:rsidRPr="007E2D85" w:rsidTr="00084881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22,6667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0,7551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0,3456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52,554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0,371</w:t>
            </w:r>
          </w:p>
        </w:tc>
      </w:tr>
    </w:tbl>
    <w:p w:rsidR="007E2D85" w:rsidRDefault="007E2D85" w:rsidP="007E2D8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F1814" w:rsidRDefault="00EF1814" w:rsidP="007E2D8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F1814" w:rsidRDefault="00EF1814" w:rsidP="007E2D8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F1814" w:rsidRDefault="00EF1814" w:rsidP="007E2D85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F1814" w:rsidRPr="007E2D85" w:rsidRDefault="00EF1814" w:rsidP="007E2D85">
      <w:pPr>
        <w:rPr>
          <w:rFonts w:ascii="Times New Roman" w:hAnsi="Times New Roman" w:cs="Times New Roman"/>
          <w:sz w:val="24"/>
          <w:szCs w:val="24"/>
        </w:rPr>
      </w:pP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E2D85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E2D85">
        <w:rPr>
          <w:rFonts w:ascii="Times New Roman" w:hAnsi="Times New Roman" w:cs="Times New Roman"/>
          <w:sz w:val="24"/>
          <w:szCs w:val="24"/>
        </w:rPr>
        <w:t xml:space="preserve">. 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U1=</w:t>
      </w:r>
      <w:r w:rsidRPr="007E2D85">
        <w:rPr>
          <w:rFonts w:ascii="Times New Roman" w:hAnsi="Times New Roman" w:cs="Times New Roman"/>
          <w:sz w:val="24"/>
          <w:szCs w:val="24"/>
        </w:rPr>
        <w:t>2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20B</w:t>
      </w:r>
    </w:p>
    <w:tbl>
      <w:tblPr>
        <w:tblW w:w="8640" w:type="dxa"/>
        <w:tblInd w:w="93" w:type="dxa"/>
        <w:tblLook w:val="04A0"/>
      </w:tblPr>
      <w:tblGrid>
        <w:gridCol w:w="960"/>
        <w:gridCol w:w="960"/>
        <w:gridCol w:w="960"/>
        <w:gridCol w:w="1006"/>
        <w:gridCol w:w="960"/>
        <w:gridCol w:w="960"/>
        <w:gridCol w:w="960"/>
        <w:gridCol w:w="960"/>
        <w:gridCol w:w="1116"/>
      </w:tblGrid>
      <w:tr w:rsidR="007E2D85" w:rsidRPr="007E2D85" w:rsidTr="0008488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U2, 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I1, A*10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I2, 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P1',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Р1,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 %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79,36508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82,53968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100,813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59,52381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зашкал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45,38889</w:t>
            </w:r>
          </w:p>
        </w:tc>
      </w:tr>
    </w:tbl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sz w:val="24"/>
          <w:szCs w:val="24"/>
        </w:rPr>
        <w:t>Таблица 4.</w:t>
      </w:r>
    </w:p>
    <w:tbl>
      <w:tblPr>
        <w:tblW w:w="8029" w:type="dxa"/>
        <w:tblInd w:w="93" w:type="dxa"/>
        <w:tblLook w:val="04A0"/>
      </w:tblPr>
      <w:tblGrid>
        <w:gridCol w:w="876"/>
        <w:gridCol w:w="657"/>
        <w:gridCol w:w="878"/>
        <w:gridCol w:w="876"/>
        <w:gridCol w:w="741"/>
        <w:gridCol w:w="876"/>
        <w:gridCol w:w="996"/>
        <w:gridCol w:w="756"/>
        <w:gridCol w:w="876"/>
        <w:gridCol w:w="876"/>
      </w:tblGrid>
      <w:tr w:rsidR="007E2D85" w:rsidRPr="007E2D85" w:rsidTr="00084881">
        <w:trPr>
          <w:trHeight w:val="300"/>
        </w:trPr>
        <w:tc>
          <w:tcPr>
            <w:tcW w:w="6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определяются при токе нагрузки Iн=0,75 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r, Ом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Ко,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U2/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I2/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S1, BA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S2, 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Sтр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Ктр</w:t>
            </w:r>
            <w:proofErr w:type="spellEnd"/>
          </w:p>
        </w:tc>
      </w:tr>
      <w:tr w:rsidR="007E2D85" w:rsidRPr="007E2D85" w:rsidTr="00084881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49,333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0,4253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33,2213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84,746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1,1288</w:t>
            </w:r>
          </w:p>
        </w:tc>
      </w:tr>
    </w:tbl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E2D85">
        <w:rPr>
          <w:rFonts w:ascii="Times New Roman" w:hAnsi="Times New Roman" w:cs="Times New Roman"/>
          <w:sz w:val="24"/>
          <w:szCs w:val="24"/>
        </w:rPr>
        <w:t xml:space="preserve">. 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U1=</w:t>
      </w:r>
      <w:r w:rsidRPr="007E2D85">
        <w:rPr>
          <w:rFonts w:ascii="Times New Roman" w:hAnsi="Times New Roman" w:cs="Times New Roman"/>
          <w:sz w:val="24"/>
          <w:szCs w:val="24"/>
        </w:rPr>
        <w:t>2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20B</w:t>
      </w:r>
    </w:p>
    <w:tbl>
      <w:tblPr>
        <w:tblW w:w="864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1116"/>
      </w:tblGrid>
      <w:tr w:rsidR="007E2D85" w:rsidRPr="007E2D85" w:rsidTr="0008488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U2, 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I1, 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I2, 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P1',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Р1, Вт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 %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95,55556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88,88889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70,83333</w:t>
            </w:r>
          </w:p>
        </w:tc>
      </w:tr>
    </w:tbl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8289" w:type="dxa"/>
        <w:tblInd w:w="93" w:type="dxa"/>
        <w:tblLook w:val="04A0"/>
      </w:tblPr>
      <w:tblGrid>
        <w:gridCol w:w="876"/>
        <w:gridCol w:w="876"/>
        <w:gridCol w:w="878"/>
        <w:gridCol w:w="756"/>
        <w:gridCol w:w="876"/>
        <w:gridCol w:w="876"/>
        <w:gridCol w:w="996"/>
        <w:gridCol w:w="876"/>
        <w:gridCol w:w="876"/>
        <w:gridCol w:w="876"/>
      </w:tblGrid>
      <w:tr w:rsidR="007E2D85" w:rsidRPr="007E2D85" w:rsidTr="00084881">
        <w:trPr>
          <w:trHeight w:val="300"/>
        </w:trPr>
        <w:tc>
          <w:tcPr>
            <w:tcW w:w="6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определяются при токе нагрузки Iн=0,75</w:t>
            </w:r>
            <w:proofErr w:type="gram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r, Ом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Ко, 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U2/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I2/</w:t>
            </w: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S1, BA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S2, 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Sтр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Ктр</w:t>
            </w:r>
            <w:proofErr w:type="spellEnd"/>
          </w:p>
        </w:tc>
      </w:tr>
      <w:tr w:rsidR="007E2D85" w:rsidRPr="007E2D85" w:rsidTr="00084881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18,667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5,5882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0,7708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94,286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47,4471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41,913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0,5374</w:t>
            </w:r>
          </w:p>
        </w:tc>
      </w:tr>
    </w:tbl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</w:p>
    <w:p w:rsidR="007E2D85" w:rsidRPr="007E2D85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sz w:val="24"/>
          <w:szCs w:val="24"/>
        </w:rPr>
        <w:lastRenderedPageBreak/>
        <w:t xml:space="preserve">Таблица 7. 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7E2D85">
        <w:rPr>
          <w:rFonts w:ascii="Times New Roman" w:hAnsi="Times New Roman" w:cs="Times New Roman"/>
          <w:sz w:val="24"/>
          <w:szCs w:val="24"/>
        </w:rPr>
        <w:t>1=220</w:t>
      </w:r>
      <w:r w:rsidRPr="007E2D8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E2D85">
        <w:rPr>
          <w:rFonts w:ascii="Times New Roman" w:hAnsi="Times New Roman" w:cs="Times New Roman"/>
          <w:sz w:val="24"/>
          <w:szCs w:val="24"/>
        </w:rPr>
        <w:t xml:space="preserve"> на нагрузку индуктивного характера</w:t>
      </w:r>
    </w:p>
    <w:tbl>
      <w:tblPr>
        <w:tblW w:w="5014" w:type="dxa"/>
        <w:tblInd w:w="103" w:type="dxa"/>
        <w:tblLook w:val="04A0"/>
      </w:tblPr>
      <w:tblGrid>
        <w:gridCol w:w="960"/>
        <w:gridCol w:w="1116"/>
        <w:gridCol w:w="960"/>
        <w:gridCol w:w="960"/>
        <w:gridCol w:w="1181"/>
      </w:tblGrid>
      <w:tr w:rsidR="007E2D85" w:rsidRPr="007E2D85" w:rsidTr="0008488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Uн</w:t>
            </w:r>
            <w:proofErr w:type="spellEnd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Опытные</w:t>
            </w: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данные</w:t>
            </w: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0,88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2D85" w:rsidRPr="007E2D85" w:rsidTr="000848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D85" w:rsidRPr="007E2D85" w:rsidRDefault="007E2D85" w:rsidP="007E2D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2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асчет</w:t>
            </w:r>
          </w:p>
        </w:tc>
      </w:tr>
    </w:tbl>
    <w:p w:rsidR="00A830D3" w:rsidRDefault="007E2D85" w:rsidP="007E2D85">
      <w:pPr>
        <w:rPr>
          <w:rFonts w:ascii="Times New Roman" w:hAnsi="Times New Roman" w:cs="Times New Roman"/>
          <w:sz w:val="24"/>
          <w:szCs w:val="24"/>
        </w:rPr>
      </w:pPr>
      <w:r w:rsidRPr="007E2D8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9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F1814" w:rsidRDefault="00EF1814" w:rsidP="007E2D85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7E2D85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Pr="00EF1814" w:rsidRDefault="00EF1814" w:rsidP="00EF1814">
      <w:pPr>
        <w:framePr w:w="6465" w:h="53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F1814">
        <w:rPr>
          <w:rFonts w:ascii="Arial" w:hAnsi="Arial" w:cs="Arial"/>
          <w:noProof/>
          <w:position w:val="-535"/>
          <w:sz w:val="20"/>
          <w:szCs w:val="20"/>
          <w:lang w:eastAsia="ru-RU"/>
        </w:rPr>
        <w:lastRenderedPageBreak/>
        <w:drawing>
          <wp:inline distT="0" distB="0" distL="0" distR="0">
            <wp:extent cx="4594652" cy="39909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483" cy="399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Default="00EF1814" w:rsidP="00EF1814">
      <w:pPr>
        <w:rPr>
          <w:rFonts w:ascii="Times New Roman" w:hAnsi="Times New Roman" w:cs="Times New Roman"/>
          <w:sz w:val="24"/>
          <w:szCs w:val="24"/>
        </w:rPr>
      </w:pPr>
    </w:p>
    <w:p w:rsidR="00EF1814" w:rsidRPr="007E2D85" w:rsidRDefault="00EF1814" w:rsidP="00EF1814">
      <w:pPr>
        <w:rPr>
          <w:rFonts w:ascii="Times New Roman" w:hAnsi="Times New Roman" w:cs="Times New Roman"/>
          <w:sz w:val="24"/>
          <w:szCs w:val="24"/>
        </w:rPr>
        <w:sectPr w:rsidR="00EF1814" w:rsidRPr="007E2D85" w:rsidSect="00A830D3">
          <w:footerReference w:type="default" r:id="rId13"/>
          <w:footerReference w:type="first" r:id="rId14"/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EF1814" w:rsidRPr="007E2D85" w:rsidRDefault="00EF1814" w:rsidP="007E2D85">
      <w:pPr>
        <w:rPr>
          <w:rFonts w:ascii="Times New Roman" w:hAnsi="Times New Roman" w:cs="Times New Roman"/>
          <w:sz w:val="24"/>
          <w:szCs w:val="24"/>
        </w:rPr>
        <w:sectPr w:rsidR="00EF1814" w:rsidRPr="007E2D85" w:rsidSect="00A830D3">
          <w:footerReference w:type="default" r:id="rId15"/>
          <w:footerReference w:type="first" r:id="rId16"/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A830D3" w:rsidRPr="007E2D85" w:rsidRDefault="00A830D3" w:rsidP="007E2D85">
      <w:pPr>
        <w:rPr>
          <w:rFonts w:ascii="Times New Roman" w:hAnsi="Times New Roman" w:cs="Times New Roman"/>
          <w:sz w:val="24"/>
          <w:szCs w:val="24"/>
        </w:rPr>
      </w:pPr>
    </w:p>
    <w:sectPr w:rsidR="00A830D3" w:rsidRPr="007E2D85" w:rsidSect="00B350DC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E4E" w:rsidRDefault="002B1E4E" w:rsidP="00A830D3">
      <w:pPr>
        <w:spacing w:after="0" w:line="240" w:lineRule="auto"/>
      </w:pPr>
      <w:r>
        <w:separator/>
      </w:r>
    </w:p>
  </w:endnote>
  <w:endnote w:type="continuationSeparator" w:id="0">
    <w:p w:rsidR="002B1E4E" w:rsidRDefault="002B1E4E" w:rsidP="00A83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290716"/>
      <w:docPartObj>
        <w:docPartGallery w:val="Page Numbers (Bottom of Page)"/>
        <w:docPartUnique/>
      </w:docPartObj>
    </w:sdtPr>
    <w:sdtContent>
      <w:p w:rsidR="00EF1814" w:rsidRDefault="00645C90">
        <w:pPr>
          <w:pStyle w:val="a9"/>
          <w:jc w:val="right"/>
        </w:pPr>
        <w:r>
          <w:fldChar w:fldCharType="begin"/>
        </w:r>
        <w:r w:rsidR="00EF1814">
          <w:instrText>PAGE   \* MERGEFORMAT</w:instrText>
        </w:r>
        <w:r>
          <w:fldChar w:fldCharType="separate"/>
        </w:r>
        <w:r w:rsidR="003831CC">
          <w:rPr>
            <w:noProof/>
          </w:rPr>
          <w:t>4</w:t>
        </w:r>
        <w:r>
          <w:fldChar w:fldCharType="end"/>
        </w:r>
      </w:p>
    </w:sdtContent>
  </w:sdt>
  <w:p w:rsidR="00EF1814" w:rsidRDefault="00EF181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14" w:rsidRDefault="00EF1814">
    <w:pPr>
      <w:pStyle w:val="a9"/>
      <w:jc w:val="right"/>
    </w:pPr>
  </w:p>
  <w:p w:rsidR="00EF1814" w:rsidRDefault="00EF181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1367284"/>
      <w:docPartObj>
        <w:docPartGallery w:val="Page Numbers (Bottom of Page)"/>
        <w:docPartUnique/>
      </w:docPartObj>
    </w:sdtPr>
    <w:sdtContent>
      <w:p w:rsidR="00A830D3" w:rsidRDefault="00645C90">
        <w:pPr>
          <w:pStyle w:val="a9"/>
          <w:jc w:val="right"/>
        </w:pPr>
        <w:r>
          <w:fldChar w:fldCharType="begin"/>
        </w:r>
        <w:r w:rsidR="00A830D3">
          <w:instrText>PAGE   \* MERGEFORMAT</w:instrText>
        </w:r>
        <w:r>
          <w:fldChar w:fldCharType="separate"/>
        </w:r>
        <w:r w:rsidR="003831CC">
          <w:rPr>
            <w:noProof/>
          </w:rPr>
          <w:t>5</w:t>
        </w:r>
        <w:r>
          <w:fldChar w:fldCharType="end"/>
        </w:r>
      </w:p>
    </w:sdtContent>
  </w:sdt>
  <w:p w:rsidR="00A830D3" w:rsidRDefault="00A830D3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0D3" w:rsidRDefault="00A830D3">
    <w:pPr>
      <w:pStyle w:val="a9"/>
      <w:jc w:val="right"/>
    </w:pPr>
  </w:p>
  <w:p w:rsidR="00A830D3" w:rsidRDefault="00A830D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E4E" w:rsidRDefault="002B1E4E" w:rsidP="00A830D3">
      <w:pPr>
        <w:spacing w:after="0" w:line="240" w:lineRule="auto"/>
      </w:pPr>
      <w:r>
        <w:separator/>
      </w:r>
    </w:p>
  </w:footnote>
  <w:footnote w:type="continuationSeparator" w:id="0">
    <w:p w:rsidR="002B1E4E" w:rsidRDefault="002B1E4E" w:rsidP="00A830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B65BD"/>
    <w:multiLevelType w:val="hybridMultilevel"/>
    <w:tmpl w:val="CFA8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1BDC"/>
    <w:rsid w:val="00021C5B"/>
    <w:rsid w:val="000B0EC9"/>
    <w:rsid w:val="000D5E02"/>
    <w:rsid w:val="00114420"/>
    <w:rsid w:val="001C3B09"/>
    <w:rsid w:val="00270CDD"/>
    <w:rsid w:val="002B1E4E"/>
    <w:rsid w:val="002B4673"/>
    <w:rsid w:val="002F15BB"/>
    <w:rsid w:val="002F5B3B"/>
    <w:rsid w:val="003831CC"/>
    <w:rsid w:val="00441BDC"/>
    <w:rsid w:val="00645C90"/>
    <w:rsid w:val="007E2D85"/>
    <w:rsid w:val="00864096"/>
    <w:rsid w:val="0089710F"/>
    <w:rsid w:val="009C7E1A"/>
    <w:rsid w:val="00A70117"/>
    <w:rsid w:val="00A830D3"/>
    <w:rsid w:val="00AA115C"/>
    <w:rsid w:val="00B350DC"/>
    <w:rsid w:val="00BD43BD"/>
    <w:rsid w:val="00C50937"/>
    <w:rsid w:val="00D522AC"/>
    <w:rsid w:val="00DA0796"/>
    <w:rsid w:val="00E532FC"/>
    <w:rsid w:val="00EC077D"/>
    <w:rsid w:val="00EE193C"/>
    <w:rsid w:val="00EF1814"/>
    <w:rsid w:val="00F3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BD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41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350DC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8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30D3"/>
  </w:style>
  <w:style w:type="paragraph" w:styleId="a9">
    <w:name w:val="footer"/>
    <w:basedOn w:val="a"/>
    <w:link w:val="aa"/>
    <w:uiPriority w:val="99"/>
    <w:unhideWhenUsed/>
    <w:rsid w:val="00A8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30D3"/>
  </w:style>
  <w:style w:type="paragraph" w:styleId="ab">
    <w:name w:val="List Paragraph"/>
    <w:basedOn w:val="a"/>
    <w:uiPriority w:val="34"/>
    <w:qFormat/>
    <w:rsid w:val="007E2D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91;&#1095;&#1077;&#1073;&#1072;\&#1069;&#1059;&#1080;&#1057;&#1058;\1\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0599518810148809E-2"/>
          <c:y val="0.13010425780110821"/>
          <c:w val="0.83530336832895857"/>
          <c:h val="0.70005358705161858"/>
        </c:manualLayout>
      </c:layout>
      <c:scatterChart>
        <c:scatterStyle val="smoothMarker"/>
        <c:ser>
          <c:idx val="0"/>
          <c:order val="0"/>
          <c:tx>
            <c:strRef>
              <c:f>'индуктивная нагрузка'!$B$1</c:f>
              <c:strCache>
                <c:ptCount val="1"/>
                <c:pt idx="0">
                  <c:v>I</c:v>
                </c:pt>
              </c:strCache>
            </c:strRef>
          </c:tx>
          <c:xVal>
            <c:numRef>
              <c:f>'индуктивная нагрузка'!$A$3:$A$7</c:f>
              <c:numCache>
                <c:formatCode>Основной</c:formatCode>
                <c:ptCount val="5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0.60000000000000031</c:v>
                </c:pt>
                <c:pt idx="4">
                  <c:v>0.75000000000000033</c:v>
                </c:pt>
              </c:numCache>
            </c:numRef>
          </c:xVal>
          <c:yVal>
            <c:numRef>
              <c:f>'индуктивная нагрузка'!$B$3:$B$7</c:f>
              <c:numCache>
                <c:formatCode>Основной</c:formatCode>
                <c:ptCount val="5"/>
                <c:pt idx="0">
                  <c:v>0</c:v>
                </c:pt>
                <c:pt idx="1">
                  <c:v>8.4</c:v>
                </c:pt>
                <c:pt idx="2">
                  <c:v>8.1</c:v>
                </c:pt>
                <c:pt idx="3">
                  <c:v>7.4</c:v>
                </c:pt>
                <c:pt idx="4">
                  <c:v>7.8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'индуктивная нагрузка'!$C$1</c:f>
              <c:strCache>
                <c:ptCount val="1"/>
                <c:pt idx="0">
                  <c:v>II</c:v>
                </c:pt>
              </c:strCache>
            </c:strRef>
          </c:tx>
          <c:xVal>
            <c:numRef>
              <c:f>'индуктивная нагрузка'!$A$3:$A$7</c:f>
              <c:numCache>
                <c:formatCode>Основной</c:formatCode>
                <c:ptCount val="5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0.60000000000000031</c:v>
                </c:pt>
                <c:pt idx="4">
                  <c:v>0.75000000000000033</c:v>
                </c:pt>
              </c:numCache>
            </c:numRef>
          </c:xVal>
          <c:yVal>
            <c:numRef>
              <c:f>'индуктивная нагрузка'!$C$3:$C$7</c:f>
              <c:numCache>
                <c:formatCode>Основной</c:formatCode>
                <c:ptCount val="5"/>
                <c:pt idx="0">
                  <c:v>0</c:v>
                </c:pt>
                <c:pt idx="1">
                  <c:v>4</c:v>
                </c:pt>
                <c:pt idx="2">
                  <c:v>3.8</c:v>
                </c:pt>
                <c:pt idx="3">
                  <c:v>3.3</c:v>
                </c:pt>
                <c:pt idx="4">
                  <c:v>2.7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'индуктивная нагрузка'!$D$1</c:f>
              <c:strCache>
                <c:ptCount val="1"/>
                <c:pt idx="0">
                  <c:v>III</c:v>
                </c:pt>
              </c:strCache>
            </c:strRef>
          </c:tx>
          <c:xVal>
            <c:numRef>
              <c:f>'индуктивная нагрузка'!$A$3:$A$7</c:f>
              <c:numCache>
                <c:formatCode>Основной</c:formatCode>
                <c:ptCount val="5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0.60000000000000031</c:v>
                </c:pt>
                <c:pt idx="4">
                  <c:v>0.75000000000000033</c:v>
                </c:pt>
              </c:numCache>
            </c:numRef>
          </c:xVal>
          <c:yVal>
            <c:numRef>
              <c:f>'индуктивная нагрузка'!$D$3:$D$7</c:f>
              <c:numCache>
                <c:formatCode>Основной</c:formatCode>
                <c:ptCount val="5"/>
                <c:pt idx="0">
                  <c:v>0</c:v>
                </c:pt>
                <c:pt idx="1">
                  <c:v>1.3</c:v>
                </c:pt>
                <c:pt idx="2">
                  <c:v>0.88</c:v>
                </c:pt>
                <c:pt idx="3">
                  <c:v>0.54</c:v>
                </c:pt>
              </c:numCache>
            </c:numRef>
          </c:yVal>
          <c:smooth val="1"/>
        </c:ser>
        <c:axId val="216242048"/>
        <c:axId val="217957120"/>
      </c:scatterChart>
      <c:valAx>
        <c:axId val="216242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</a:t>
                </a:r>
                <a:r>
                  <a:rPr lang="ru-RU"/>
                  <a:t>н,</a:t>
                </a:r>
                <a:r>
                  <a:rPr lang="ru-RU" baseline="0"/>
                  <a:t> А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92016776027996405"/>
              <c:y val="0.83238407699037664"/>
            </c:manualLayout>
          </c:layout>
        </c:title>
        <c:numFmt formatCode="Основной" sourceLinked="1"/>
        <c:tickLblPos val="nextTo"/>
        <c:crossAx val="217957120"/>
        <c:crosses val="autoZero"/>
        <c:crossBetween val="midCat"/>
      </c:valAx>
      <c:valAx>
        <c:axId val="217957120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U</a:t>
                </a:r>
                <a:r>
                  <a:rPr lang="ru-RU"/>
                  <a:t>н,</a:t>
                </a:r>
                <a:r>
                  <a:rPr lang="ru-RU" baseline="0"/>
                  <a:t> В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8.0555555555555727E-2"/>
              <c:y val="1.4378463108778066E-2"/>
            </c:manualLayout>
          </c:layout>
        </c:title>
        <c:numFmt formatCode="Основной" sourceLinked="1"/>
        <c:tickLblPos val="nextTo"/>
        <c:crossAx val="216242048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BCE23-05B5-4F0B-974B-E4D45BE1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Павел Михайлов</cp:lastModifiedBy>
  <cp:revision>5</cp:revision>
  <dcterms:created xsi:type="dcterms:W3CDTF">2014-09-21T13:13:00Z</dcterms:created>
  <dcterms:modified xsi:type="dcterms:W3CDTF">2015-11-30T03:09:00Z</dcterms:modified>
</cp:coreProperties>
</file>