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019" w:rsidRPr="00805019" w:rsidRDefault="00805019" w:rsidP="00805019">
      <w:pPr>
        <w:jc w:val="center"/>
        <w:rPr>
          <w:rFonts w:eastAsia="Calibri"/>
          <w:b/>
          <w:sz w:val="28"/>
          <w:szCs w:val="28"/>
          <w:lang w:eastAsia="en-US"/>
        </w:rPr>
      </w:pPr>
      <w:r w:rsidRPr="00805019">
        <w:rPr>
          <w:rFonts w:eastAsia="Calibri"/>
          <w:b/>
          <w:sz w:val="28"/>
          <w:szCs w:val="28"/>
          <w:lang w:eastAsia="en-US"/>
        </w:rPr>
        <w:t>ФЕДЕРАЛЬНОЕ АГЕНТСТВО СВЯЗИ</w:t>
      </w:r>
    </w:p>
    <w:p w:rsidR="00805019" w:rsidRPr="00805019" w:rsidRDefault="00805019" w:rsidP="00805019">
      <w:pPr>
        <w:jc w:val="center"/>
        <w:rPr>
          <w:rFonts w:eastAsia="Calibri"/>
          <w:sz w:val="28"/>
          <w:szCs w:val="28"/>
          <w:lang w:eastAsia="en-US"/>
        </w:rPr>
      </w:pPr>
      <w:r w:rsidRPr="00805019">
        <w:rPr>
          <w:rFonts w:eastAsia="Calibri"/>
          <w:sz w:val="28"/>
          <w:szCs w:val="28"/>
          <w:lang w:eastAsia="en-US"/>
        </w:rPr>
        <w:t>Государственное образовательное учреждение</w:t>
      </w:r>
    </w:p>
    <w:p w:rsidR="00805019" w:rsidRPr="00805019" w:rsidRDefault="00805019" w:rsidP="00805019">
      <w:pPr>
        <w:jc w:val="center"/>
        <w:rPr>
          <w:rFonts w:eastAsia="Calibri"/>
          <w:sz w:val="28"/>
          <w:szCs w:val="28"/>
          <w:lang w:eastAsia="en-US"/>
        </w:rPr>
      </w:pPr>
      <w:r w:rsidRPr="00805019">
        <w:rPr>
          <w:rFonts w:eastAsia="Calibri"/>
          <w:sz w:val="28"/>
          <w:szCs w:val="28"/>
          <w:lang w:eastAsia="en-US"/>
        </w:rPr>
        <w:t xml:space="preserve">высшего профессионального образования </w:t>
      </w:r>
    </w:p>
    <w:p w:rsidR="00805019" w:rsidRPr="00805019" w:rsidRDefault="00805019" w:rsidP="00805019">
      <w:pPr>
        <w:jc w:val="center"/>
        <w:rPr>
          <w:rFonts w:eastAsia="Calibri"/>
          <w:sz w:val="28"/>
          <w:szCs w:val="28"/>
          <w:lang w:eastAsia="en-US"/>
        </w:rPr>
      </w:pPr>
      <w:r w:rsidRPr="00805019">
        <w:rPr>
          <w:rFonts w:eastAsia="Calibri"/>
          <w:sz w:val="28"/>
          <w:szCs w:val="28"/>
          <w:lang w:eastAsia="en-US"/>
        </w:rPr>
        <w:t>_______________________________________________</w:t>
      </w:r>
    </w:p>
    <w:p w:rsidR="00805019" w:rsidRPr="00805019" w:rsidRDefault="00805019" w:rsidP="00805019">
      <w:pPr>
        <w:keepNext/>
        <w:spacing w:after="80"/>
        <w:jc w:val="center"/>
        <w:outlineLvl w:val="0"/>
        <w:rPr>
          <w:sz w:val="28"/>
          <w:szCs w:val="28"/>
        </w:rPr>
      </w:pPr>
    </w:p>
    <w:p w:rsidR="00805019" w:rsidRPr="00805019" w:rsidRDefault="00805019" w:rsidP="00805019">
      <w:pPr>
        <w:keepNext/>
        <w:spacing w:after="80"/>
        <w:jc w:val="center"/>
        <w:outlineLvl w:val="0"/>
        <w:rPr>
          <w:b/>
          <w:sz w:val="28"/>
          <w:szCs w:val="28"/>
        </w:rPr>
      </w:pPr>
      <w:r w:rsidRPr="00805019">
        <w:rPr>
          <w:b/>
          <w:sz w:val="28"/>
          <w:szCs w:val="28"/>
        </w:rPr>
        <w:t>МОСКОВСКИЙ  ТЕХНИЧЕСКИЙ  УНИВЕРСИТЕТ</w:t>
      </w:r>
    </w:p>
    <w:p w:rsidR="00805019" w:rsidRPr="00805019" w:rsidRDefault="00805019" w:rsidP="00805019">
      <w:pPr>
        <w:spacing w:after="80"/>
        <w:jc w:val="center"/>
        <w:rPr>
          <w:b/>
          <w:sz w:val="28"/>
          <w:szCs w:val="28"/>
        </w:rPr>
      </w:pPr>
      <w:r w:rsidRPr="00805019">
        <w:rPr>
          <w:b/>
          <w:sz w:val="28"/>
          <w:szCs w:val="28"/>
        </w:rPr>
        <w:t>СВЯЗИ И ИНФОРМАТИКИ</w:t>
      </w:r>
    </w:p>
    <w:p w:rsidR="00805019" w:rsidRPr="00805019" w:rsidRDefault="00805019" w:rsidP="00805019">
      <w:pPr>
        <w:spacing w:after="80"/>
        <w:rPr>
          <w:b/>
          <w:sz w:val="36"/>
          <w:szCs w:val="20"/>
        </w:rPr>
      </w:pPr>
    </w:p>
    <w:p w:rsidR="00805019" w:rsidRPr="00805019" w:rsidRDefault="00805019" w:rsidP="00805019">
      <w:pPr>
        <w:keepNext/>
        <w:spacing w:after="80"/>
        <w:jc w:val="center"/>
        <w:outlineLvl w:val="1"/>
        <w:rPr>
          <w:sz w:val="32"/>
          <w:szCs w:val="32"/>
        </w:rPr>
      </w:pPr>
    </w:p>
    <w:p w:rsidR="00805019" w:rsidRPr="00805019" w:rsidRDefault="00805019" w:rsidP="00805019">
      <w:pPr>
        <w:keepNext/>
        <w:spacing w:after="80"/>
        <w:jc w:val="center"/>
        <w:outlineLvl w:val="1"/>
        <w:rPr>
          <w:sz w:val="32"/>
          <w:szCs w:val="32"/>
        </w:rPr>
      </w:pPr>
      <w:r w:rsidRPr="00805019">
        <w:rPr>
          <w:sz w:val="32"/>
          <w:szCs w:val="32"/>
        </w:rPr>
        <w:t>Кафедра радиооборудования и схемотехники</w:t>
      </w:r>
    </w:p>
    <w:p w:rsidR="00805019" w:rsidRPr="00805019" w:rsidRDefault="00805019" w:rsidP="00805019">
      <w:pPr>
        <w:spacing w:after="80"/>
        <w:rPr>
          <w:sz w:val="20"/>
          <w:szCs w:val="20"/>
        </w:rPr>
      </w:pPr>
    </w:p>
    <w:p w:rsidR="00805019" w:rsidRPr="00805019" w:rsidRDefault="00805019" w:rsidP="00805019">
      <w:pPr>
        <w:spacing w:after="80"/>
        <w:rPr>
          <w:sz w:val="20"/>
          <w:szCs w:val="20"/>
        </w:rPr>
      </w:pPr>
    </w:p>
    <w:p w:rsidR="00805019" w:rsidRPr="00805019" w:rsidRDefault="00805019" w:rsidP="00805019">
      <w:pPr>
        <w:spacing w:after="80"/>
        <w:rPr>
          <w:sz w:val="20"/>
          <w:szCs w:val="20"/>
        </w:rPr>
      </w:pPr>
    </w:p>
    <w:p w:rsidR="00805019" w:rsidRPr="00805019" w:rsidRDefault="00805019" w:rsidP="00805019">
      <w:pPr>
        <w:keepNext/>
        <w:spacing w:after="80"/>
        <w:jc w:val="center"/>
        <w:outlineLvl w:val="2"/>
        <w:rPr>
          <w:b/>
          <w:sz w:val="40"/>
          <w:szCs w:val="40"/>
        </w:rPr>
      </w:pPr>
      <w:r w:rsidRPr="00805019">
        <w:rPr>
          <w:b/>
          <w:sz w:val="40"/>
          <w:szCs w:val="40"/>
        </w:rPr>
        <w:t xml:space="preserve">ЛАБОРАТОРНАЯ РАБОТА </w:t>
      </w:r>
    </w:p>
    <w:p w:rsidR="00805019" w:rsidRPr="00805019" w:rsidRDefault="00805019" w:rsidP="00805019">
      <w:pPr>
        <w:keepNext/>
        <w:spacing w:after="80"/>
        <w:jc w:val="center"/>
        <w:outlineLvl w:val="2"/>
        <w:rPr>
          <w:b/>
          <w:sz w:val="40"/>
          <w:szCs w:val="40"/>
        </w:rPr>
      </w:pPr>
      <w:r w:rsidRPr="00805019">
        <w:rPr>
          <w:b/>
          <w:sz w:val="40"/>
          <w:szCs w:val="40"/>
        </w:rPr>
        <w:t xml:space="preserve">№ </w:t>
      </w:r>
      <w:r w:rsidR="0059367C">
        <w:rPr>
          <w:b/>
          <w:sz w:val="40"/>
          <w:szCs w:val="40"/>
        </w:rPr>
        <w:t>1</w:t>
      </w:r>
    </w:p>
    <w:p w:rsidR="00805019" w:rsidRPr="00805019" w:rsidRDefault="00805019" w:rsidP="00805019">
      <w:pPr>
        <w:keepNext/>
        <w:spacing w:after="80"/>
        <w:jc w:val="center"/>
        <w:outlineLvl w:val="2"/>
        <w:rPr>
          <w:sz w:val="32"/>
          <w:szCs w:val="32"/>
        </w:rPr>
      </w:pPr>
      <w:r w:rsidRPr="00805019">
        <w:rPr>
          <w:sz w:val="32"/>
          <w:szCs w:val="32"/>
        </w:rPr>
        <w:t>по дисциплине «Схемотехника телекоммуникационных устройств»</w:t>
      </w:r>
    </w:p>
    <w:p w:rsidR="00805019" w:rsidRPr="00805019" w:rsidRDefault="00805019" w:rsidP="00805019">
      <w:pPr>
        <w:spacing w:after="80"/>
        <w:jc w:val="center"/>
        <w:rPr>
          <w:sz w:val="32"/>
          <w:szCs w:val="20"/>
        </w:rPr>
      </w:pPr>
      <w:r w:rsidRPr="00805019">
        <w:rPr>
          <w:sz w:val="32"/>
          <w:szCs w:val="20"/>
        </w:rPr>
        <w:t>на тему:</w:t>
      </w:r>
    </w:p>
    <w:p w:rsidR="00805019" w:rsidRPr="0059367C" w:rsidRDefault="00805019" w:rsidP="00805019">
      <w:pPr>
        <w:spacing w:after="80"/>
        <w:jc w:val="center"/>
        <w:rPr>
          <w:b/>
          <w:sz w:val="32"/>
          <w:szCs w:val="32"/>
        </w:rPr>
      </w:pPr>
      <w:r w:rsidRPr="0059367C">
        <w:rPr>
          <w:b/>
          <w:sz w:val="32"/>
          <w:szCs w:val="32"/>
        </w:rPr>
        <w:t>«</w:t>
      </w:r>
      <w:r w:rsidR="0059367C" w:rsidRPr="0059367C">
        <w:rPr>
          <w:b/>
          <w:color w:val="000000"/>
          <w:sz w:val="32"/>
          <w:szCs w:val="32"/>
          <w:shd w:val="clear" w:color="auto" w:fill="FFFFFF"/>
        </w:rPr>
        <w:t>Исследование резисторного каскада предварительного усиления.</w:t>
      </w:r>
      <w:r w:rsidRPr="0059367C">
        <w:rPr>
          <w:b/>
          <w:sz w:val="32"/>
          <w:szCs w:val="32"/>
        </w:rPr>
        <w:t>»</w:t>
      </w:r>
    </w:p>
    <w:p w:rsidR="00805019" w:rsidRPr="00805019" w:rsidRDefault="00805019" w:rsidP="00805019">
      <w:pPr>
        <w:spacing w:after="80"/>
        <w:jc w:val="center"/>
        <w:rPr>
          <w:sz w:val="32"/>
          <w:szCs w:val="20"/>
        </w:rPr>
      </w:pPr>
    </w:p>
    <w:p w:rsidR="00805019" w:rsidRPr="00805019" w:rsidRDefault="00805019" w:rsidP="00805019">
      <w:pPr>
        <w:spacing w:after="80"/>
        <w:jc w:val="center"/>
        <w:rPr>
          <w:sz w:val="32"/>
          <w:szCs w:val="32"/>
        </w:rPr>
      </w:pPr>
    </w:p>
    <w:p w:rsidR="00805019" w:rsidRPr="00805019" w:rsidRDefault="00805019" w:rsidP="00805019">
      <w:pPr>
        <w:spacing w:after="80"/>
        <w:jc w:val="center"/>
        <w:rPr>
          <w:sz w:val="32"/>
          <w:szCs w:val="20"/>
        </w:rPr>
      </w:pPr>
    </w:p>
    <w:p w:rsidR="00805019" w:rsidRPr="00805019" w:rsidRDefault="00805019" w:rsidP="00805019">
      <w:pPr>
        <w:spacing w:after="80"/>
        <w:jc w:val="right"/>
        <w:rPr>
          <w:sz w:val="32"/>
          <w:szCs w:val="20"/>
        </w:rPr>
      </w:pPr>
    </w:p>
    <w:p w:rsidR="00805019" w:rsidRPr="00805019" w:rsidRDefault="00BD08AB" w:rsidP="002F26C0">
      <w:pPr>
        <w:keepNext/>
        <w:spacing w:after="120"/>
        <w:jc w:val="right"/>
        <w:outlineLvl w:val="6"/>
        <w:rPr>
          <w:sz w:val="28"/>
          <w:szCs w:val="28"/>
        </w:rPr>
      </w:pPr>
      <w:r>
        <w:rPr>
          <w:sz w:val="28"/>
          <w:szCs w:val="28"/>
        </w:rPr>
        <w:t>Выполнил:  студ. Гр. БРС 1201</w:t>
      </w:r>
    </w:p>
    <w:p w:rsidR="00805019" w:rsidRPr="00805019" w:rsidRDefault="00BD08AB" w:rsidP="00805019">
      <w:pPr>
        <w:keepNext/>
        <w:spacing w:after="80"/>
        <w:jc w:val="center"/>
        <w:outlineLvl w:val="3"/>
      </w:pPr>
      <w:r>
        <w:rPr>
          <w:sz w:val="28"/>
          <w:szCs w:val="28"/>
        </w:rPr>
        <w:t xml:space="preserve">                                                                                                  </w:t>
      </w:r>
      <w:r w:rsidR="002F26C0">
        <w:rPr>
          <w:sz w:val="28"/>
          <w:szCs w:val="28"/>
        </w:rPr>
        <w:t>Мухин В.А.</w:t>
      </w:r>
    </w:p>
    <w:p w:rsidR="00805019" w:rsidRPr="00805019" w:rsidRDefault="00805019" w:rsidP="00805019">
      <w:pPr>
        <w:spacing w:after="80"/>
        <w:jc w:val="center"/>
        <w:rPr>
          <w:sz w:val="28"/>
          <w:szCs w:val="28"/>
        </w:rPr>
      </w:pPr>
    </w:p>
    <w:p w:rsidR="00805019" w:rsidRPr="00805019" w:rsidRDefault="00805019" w:rsidP="00805019">
      <w:pPr>
        <w:keepNext/>
        <w:spacing w:after="80"/>
        <w:jc w:val="center"/>
        <w:outlineLvl w:val="4"/>
        <w:rPr>
          <w:sz w:val="28"/>
          <w:szCs w:val="20"/>
        </w:rPr>
      </w:pPr>
    </w:p>
    <w:p w:rsidR="00805019" w:rsidRPr="00805019" w:rsidRDefault="00805019" w:rsidP="00805019">
      <w:pPr>
        <w:keepNext/>
        <w:spacing w:after="80"/>
        <w:jc w:val="center"/>
        <w:outlineLvl w:val="4"/>
        <w:rPr>
          <w:sz w:val="28"/>
          <w:szCs w:val="20"/>
        </w:rPr>
      </w:pPr>
    </w:p>
    <w:p w:rsidR="00805019" w:rsidRPr="00805019" w:rsidRDefault="00805019" w:rsidP="00805019">
      <w:pPr>
        <w:keepNext/>
        <w:spacing w:after="80"/>
        <w:jc w:val="center"/>
        <w:outlineLvl w:val="4"/>
        <w:rPr>
          <w:sz w:val="28"/>
          <w:szCs w:val="20"/>
        </w:rPr>
      </w:pPr>
    </w:p>
    <w:p w:rsidR="00805019" w:rsidRDefault="00805019" w:rsidP="00805019">
      <w:pPr>
        <w:spacing w:after="80"/>
        <w:jc w:val="center"/>
        <w:rPr>
          <w:sz w:val="28"/>
          <w:szCs w:val="28"/>
        </w:rPr>
      </w:pPr>
    </w:p>
    <w:p w:rsidR="002F26C0" w:rsidRDefault="002F26C0" w:rsidP="00805019">
      <w:pPr>
        <w:spacing w:after="80"/>
        <w:jc w:val="center"/>
        <w:rPr>
          <w:sz w:val="28"/>
          <w:szCs w:val="28"/>
        </w:rPr>
      </w:pPr>
    </w:p>
    <w:p w:rsidR="002F26C0" w:rsidRDefault="002F26C0" w:rsidP="00805019">
      <w:pPr>
        <w:spacing w:after="80"/>
        <w:jc w:val="center"/>
        <w:rPr>
          <w:sz w:val="28"/>
          <w:szCs w:val="28"/>
        </w:rPr>
      </w:pPr>
    </w:p>
    <w:p w:rsidR="00BD08AB" w:rsidRDefault="00BD08AB" w:rsidP="00805019">
      <w:pPr>
        <w:spacing w:after="80"/>
        <w:jc w:val="center"/>
        <w:rPr>
          <w:sz w:val="28"/>
          <w:szCs w:val="28"/>
        </w:rPr>
      </w:pPr>
    </w:p>
    <w:p w:rsidR="00BD08AB" w:rsidRPr="00805019" w:rsidRDefault="00BD08AB" w:rsidP="00805019">
      <w:pPr>
        <w:spacing w:after="80"/>
        <w:jc w:val="center"/>
        <w:rPr>
          <w:sz w:val="28"/>
          <w:szCs w:val="28"/>
        </w:rPr>
      </w:pPr>
    </w:p>
    <w:p w:rsidR="00805019" w:rsidRPr="00805019" w:rsidRDefault="00805019" w:rsidP="00805019">
      <w:pPr>
        <w:spacing w:after="80"/>
        <w:jc w:val="center"/>
        <w:rPr>
          <w:sz w:val="28"/>
          <w:szCs w:val="28"/>
        </w:rPr>
      </w:pPr>
      <w:r w:rsidRPr="00805019">
        <w:rPr>
          <w:sz w:val="28"/>
          <w:szCs w:val="28"/>
        </w:rPr>
        <w:t xml:space="preserve">Москва 2014 </w:t>
      </w:r>
    </w:p>
    <w:p w:rsidR="00805019" w:rsidRDefault="00805019" w:rsidP="00AE6D2B">
      <w:pPr>
        <w:pStyle w:val="a3"/>
        <w:outlineLvl w:val="0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AE6D2B" w:rsidRPr="000A5665" w:rsidRDefault="00805019" w:rsidP="00805019">
      <w:pPr>
        <w:pStyle w:val="a3"/>
        <w:jc w:val="center"/>
        <w:outlineLvl w:val="0"/>
        <w:rPr>
          <w:rFonts w:ascii="Times New Roman" w:hAnsi="Times New Roman"/>
          <w:b/>
          <w:sz w:val="32"/>
          <w:szCs w:val="32"/>
        </w:rPr>
      </w:pPr>
      <w:r w:rsidRPr="000A5665">
        <w:rPr>
          <w:rFonts w:ascii="Times New Roman" w:hAnsi="Times New Roman"/>
          <w:b/>
          <w:sz w:val="32"/>
          <w:szCs w:val="32"/>
        </w:rPr>
        <w:lastRenderedPageBreak/>
        <w:t>Цель работы</w:t>
      </w:r>
    </w:p>
    <w:p w:rsidR="00AE6D2B" w:rsidRPr="00F425D6" w:rsidRDefault="00AE6D2B" w:rsidP="00AE6D2B">
      <w:pPr>
        <w:pStyle w:val="a3"/>
        <w:rPr>
          <w:rFonts w:ascii="Times New Roman" w:hAnsi="Times New Roman"/>
          <w:sz w:val="24"/>
          <w:szCs w:val="24"/>
        </w:rPr>
      </w:pPr>
      <w:r w:rsidRPr="00F425D6">
        <w:rPr>
          <w:rFonts w:ascii="Times New Roman" w:hAnsi="Times New Roman"/>
          <w:sz w:val="24"/>
          <w:szCs w:val="24"/>
        </w:rPr>
        <w:t>Исследование влияни</w:t>
      </w:r>
      <w:r w:rsidR="00805019">
        <w:rPr>
          <w:rFonts w:ascii="Times New Roman" w:hAnsi="Times New Roman"/>
          <w:sz w:val="24"/>
          <w:szCs w:val="24"/>
        </w:rPr>
        <w:t xml:space="preserve">я отрицательной обратной связи </w:t>
      </w:r>
      <w:r w:rsidRPr="00F425D6">
        <w:rPr>
          <w:rFonts w:ascii="Times New Roman" w:hAnsi="Times New Roman"/>
          <w:sz w:val="24"/>
          <w:szCs w:val="24"/>
        </w:rPr>
        <w:t>на основные показатели усилителя при различных видах обратной связи.</w:t>
      </w:r>
    </w:p>
    <w:p w:rsidR="00AE6D2B" w:rsidRDefault="00AE6D2B"/>
    <w:p w:rsidR="00386AD1" w:rsidRDefault="00386AD1"/>
    <w:p w:rsidR="00805019" w:rsidRPr="000A5665" w:rsidRDefault="00386AD1" w:rsidP="00805019">
      <w:pPr>
        <w:jc w:val="center"/>
        <w:rPr>
          <w:b/>
          <w:sz w:val="32"/>
          <w:szCs w:val="32"/>
        </w:rPr>
      </w:pPr>
      <w:r w:rsidRPr="000A5665">
        <w:rPr>
          <w:b/>
          <w:sz w:val="32"/>
          <w:szCs w:val="32"/>
        </w:rPr>
        <w:t>Предварительные расчёты</w:t>
      </w:r>
    </w:p>
    <w:p w:rsidR="00386AD1" w:rsidRDefault="00805019" w:rsidP="00805019">
      <w:pPr>
        <w:jc w:val="center"/>
      </w:pPr>
      <w:r>
        <w:t>(Вариант 2.4)</w:t>
      </w:r>
    </w:p>
    <w:p w:rsidR="00805019" w:rsidRDefault="00805019"/>
    <w:p w:rsidR="00805019" w:rsidRPr="00805019" w:rsidRDefault="00805019" w:rsidP="00805019">
      <w:pPr>
        <w:spacing w:line="360" w:lineRule="auto"/>
        <w:rPr>
          <w:u w:val="single"/>
        </w:rPr>
      </w:pPr>
      <w:r w:rsidRPr="00805019">
        <w:rPr>
          <w:u w:val="single"/>
        </w:rPr>
        <w:t>Исходные данные:</w:t>
      </w:r>
    </w:p>
    <w:p w:rsidR="00805019" w:rsidRPr="00805019" w:rsidRDefault="00805019">
      <w:r>
        <w:rPr>
          <w:lang w:val="en-US"/>
        </w:rPr>
        <w:t>R</w:t>
      </w:r>
      <w:r>
        <w:rPr>
          <w:vertAlign w:val="subscript"/>
        </w:rPr>
        <w:t>э</w:t>
      </w:r>
      <w:r>
        <w:t xml:space="preserve"> = </w:t>
      </w:r>
      <w:r>
        <w:rPr>
          <w:lang w:val="en-US"/>
        </w:rPr>
        <w:t>R</w:t>
      </w:r>
      <w:r w:rsidRPr="00805019">
        <w:t xml:space="preserve">8 = 400 </w:t>
      </w:r>
      <w:r>
        <w:t>Ом</w:t>
      </w:r>
    </w:p>
    <w:p w:rsidR="00805019" w:rsidRPr="00805019" w:rsidRDefault="00805019">
      <w:r>
        <w:rPr>
          <w:lang w:val="en-US"/>
        </w:rPr>
        <w:t>r</w:t>
      </w:r>
      <w:r>
        <w:rPr>
          <w:vertAlign w:val="subscript"/>
        </w:rPr>
        <w:t>э</w:t>
      </w:r>
      <w:r w:rsidRPr="00805019">
        <w:t xml:space="preserve"> = </w:t>
      </w:r>
      <w:r>
        <w:t>26 Ом</w:t>
      </w:r>
    </w:p>
    <w:p w:rsidR="00805019" w:rsidRPr="00805019" w:rsidRDefault="00805019">
      <w:r>
        <w:rPr>
          <w:lang w:val="en-US"/>
        </w:rPr>
        <w:t>r</w:t>
      </w:r>
      <w:r>
        <w:rPr>
          <w:vertAlign w:val="subscript"/>
        </w:rPr>
        <w:t>б</w:t>
      </w:r>
      <w:r w:rsidRPr="00735664">
        <w:t xml:space="preserve"> =</w:t>
      </w:r>
      <w:r>
        <w:t xml:space="preserve"> 66.7 Ом</w:t>
      </w:r>
    </w:p>
    <w:p w:rsidR="00805019" w:rsidRDefault="00805019">
      <w:r>
        <w:rPr>
          <w:lang w:val="en-US"/>
        </w:rPr>
        <w:t>h</w:t>
      </w:r>
      <w:r w:rsidRPr="00735664">
        <w:rPr>
          <w:vertAlign w:val="subscript"/>
        </w:rPr>
        <w:t>21</w:t>
      </w:r>
      <w:r>
        <w:rPr>
          <w:vertAlign w:val="subscript"/>
        </w:rPr>
        <w:t>Э</w:t>
      </w:r>
      <w:r w:rsidRPr="00735664">
        <w:t xml:space="preserve"> =</w:t>
      </w:r>
      <w:r>
        <w:t xml:space="preserve"> 75</w:t>
      </w:r>
    </w:p>
    <w:p w:rsidR="00805019" w:rsidRDefault="00805019"/>
    <w:p w:rsidR="00805019" w:rsidRPr="00805019" w:rsidRDefault="00805019">
      <w:pPr>
        <w:rPr>
          <w:u w:val="single"/>
        </w:rPr>
      </w:pPr>
      <w:r w:rsidRPr="00805019">
        <w:rPr>
          <w:u w:val="single"/>
        </w:rPr>
        <w:t>Расчёт глубины ОС:</w:t>
      </w:r>
    </w:p>
    <w:p w:rsidR="00805019" w:rsidRDefault="00805019"/>
    <w:p w:rsidR="00735664" w:rsidRDefault="000A5665" w:rsidP="00735664">
      <w:r w:rsidRPr="00805019">
        <w:rPr>
          <w:position w:val="-86"/>
        </w:rPr>
        <w:object w:dxaOrig="2840" w:dyaOrig="1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1.75pt;height:74.25pt" o:ole="">
            <v:imagedata r:id="rId4" o:title=""/>
          </v:shape>
          <o:OLEObject Type="Embed" ProgID="Equation.DSMT4" ShapeID="_x0000_i1025" DrawAspect="Content" ObjectID="_1479226055" r:id="rId5"/>
        </w:object>
      </w:r>
    </w:p>
    <w:p w:rsidR="00735664" w:rsidRDefault="00735664" w:rsidP="00735664"/>
    <w:p w:rsidR="00805019" w:rsidRDefault="000A5665" w:rsidP="00735664">
      <w:pPr>
        <w:jc w:val="center"/>
        <w:rPr>
          <w:b/>
          <w:sz w:val="32"/>
        </w:rPr>
      </w:pPr>
      <w:r w:rsidRPr="00735664">
        <w:rPr>
          <w:b/>
          <w:sz w:val="32"/>
        </w:rPr>
        <w:t>Результаты моделирования</w:t>
      </w:r>
    </w:p>
    <w:p w:rsidR="00735664" w:rsidRPr="00735664" w:rsidRDefault="00735664" w:rsidP="00735664">
      <w:pPr>
        <w:jc w:val="center"/>
        <w:rPr>
          <w:b/>
        </w:rPr>
      </w:pPr>
    </w:p>
    <w:p w:rsidR="00735664" w:rsidRPr="00735664" w:rsidRDefault="00735664" w:rsidP="00735664">
      <w:pPr>
        <w:pStyle w:val="1"/>
        <w:spacing w:before="0"/>
      </w:pPr>
      <w:r>
        <w:t>Характеристики каскада с обратной связью</w:t>
      </w:r>
    </w:p>
    <w:p w:rsidR="00735664" w:rsidRDefault="000A5665" w:rsidP="00735664">
      <w:pPr>
        <w:pStyle w:val="1"/>
        <w:rPr>
          <w:b w:val="0"/>
          <w:sz w:val="24"/>
          <w:szCs w:val="24"/>
          <w:u w:val="single"/>
        </w:rPr>
      </w:pPr>
      <w:r w:rsidRPr="00735664">
        <w:rPr>
          <w:b w:val="0"/>
          <w:sz w:val="24"/>
          <w:szCs w:val="24"/>
          <w:u w:val="single"/>
        </w:rPr>
        <w:t>АЧХ исследуемого усилительного каскада</w:t>
      </w:r>
    </w:p>
    <w:p w:rsidR="00735664" w:rsidRPr="00735664" w:rsidRDefault="00590B28" w:rsidP="00735664">
      <w:r>
        <w:rPr>
          <w:noProof/>
        </w:rPr>
        <w:pict>
          <v:shape id="_x0000_s1027" type="#_x0000_t75" style="position:absolute;margin-left:-.3pt;margin-top:0;width:467.25pt;height:333.75pt;z-index:-251658752">
            <v:imagedata r:id="rId6" o:title="АЧХ"/>
          </v:shape>
        </w:pict>
      </w:r>
    </w:p>
    <w:p w:rsidR="00735664" w:rsidRDefault="00735664" w:rsidP="000A5665">
      <w:pPr>
        <w:pStyle w:val="1"/>
        <w:rPr>
          <w:b w:val="0"/>
          <w:sz w:val="24"/>
          <w:szCs w:val="24"/>
          <w:u w:val="single"/>
        </w:rPr>
      </w:pPr>
    </w:p>
    <w:p w:rsidR="00735664" w:rsidRDefault="00735664" w:rsidP="000A5665">
      <w:pPr>
        <w:pStyle w:val="1"/>
        <w:rPr>
          <w:b w:val="0"/>
          <w:sz w:val="24"/>
          <w:szCs w:val="24"/>
          <w:u w:val="single"/>
        </w:rPr>
      </w:pPr>
    </w:p>
    <w:p w:rsidR="00735664" w:rsidRDefault="00735664" w:rsidP="000A5665">
      <w:pPr>
        <w:pStyle w:val="1"/>
        <w:rPr>
          <w:b w:val="0"/>
          <w:sz w:val="24"/>
          <w:szCs w:val="24"/>
          <w:u w:val="single"/>
        </w:rPr>
      </w:pPr>
    </w:p>
    <w:p w:rsidR="00735664" w:rsidRDefault="00735664" w:rsidP="000A5665">
      <w:pPr>
        <w:pStyle w:val="1"/>
        <w:rPr>
          <w:b w:val="0"/>
          <w:sz w:val="24"/>
          <w:szCs w:val="24"/>
          <w:u w:val="single"/>
        </w:rPr>
      </w:pPr>
    </w:p>
    <w:p w:rsidR="00735664" w:rsidRDefault="00735664" w:rsidP="000A5665">
      <w:pPr>
        <w:pStyle w:val="1"/>
        <w:rPr>
          <w:b w:val="0"/>
          <w:sz w:val="24"/>
          <w:szCs w:val="24"/>
          <w:u w:val="single"/>
        </w:rPr>
      </w:pPr>
    </w:p>
    <w:p w:rsidR="00735664" w:rsidRDefault="00735664" w:rsidP="000A5665">
      <w:pPr>
        <w:pStyle w:val="1"/>
        <w:rPr>
          <w:b w:val="0"/>
          <w:sz w:val="24"/>
          <w:szCs w:val="24"/>
          <w:u w:val="single"/>
        </w:rPr>
      </w:pPr>
    </w:p>
    <w:p w:rsidR="00735664" w:rsidRDefault="00735664" w:rsidP="000A5665">
      <w:pPr>
        <w:pStyle w:val="1"/>
        <w:rPr>
          <w:b w:val="0"/>
          <w:sz w:val="24"/>
          <w:szCs w:val="24"/>
          <w:u w:val="single"/>
        </w:rPr>
      </w:pPr>
    </w:p>
    <w:p w:rsidR="00735664" w:rsidRDefault="00735664" w:rsidP="00735664"/>
    <w:p w:rsidR="00735664" w:rsidRPr="00735664" w:rsidRDefault="00735664" w:rsidP="00735664"/>
    <w:p w:rsidR="00CE683B" w:rsidRDefault="00CE683B" w:rsidP="000A5665">
      <w:pPr>
        <w:pStyle w:val="1"/>
        <w:rPr>
          <w:b w:val="0"/>
          <w:sz w:val="24"/>
          <w:szCs w:val="24"/>
          <w:u w:val="single"/>
        </w:rPr>
      </w:pPr>
    </w:p>
    <w:p w:rsidR="00CE683B" w:rsidRDefault="00CE683B" w:rsidP="000A5665">
      <w:pPr>
        <w:pStyle w:val="1"/>
        <w:rPr>
          <w:b w:val="0"/>
          <w:sz w:val="24"/>
          <w:szCs w:val="24"/>
          <w:u w:val="single"/>
        </w:rPr>
      </w:pPr>
    </w:p>
    <w:p w:rsidR="00CE683B" w:rsidRPr="00CE683B" w:rsidRDefault="00CE683B" w:rsidP="00CE683B"/>
    <w:p w:rsidR="000A5665" w:rsidRDefault="000A5665" w:rsidP="000A5665">
      <w:pPr>
        <w:pStyle w:val="1"/>
        <w:rPr>
          <w:b w:val="0"/>
          <w:sz w:val="24"/>
          <w:szCs w:val="24"/>
          <w:u w:val="single"/>
        </w:rPr>
      </w:pPr>
      <w:r w:rsidRPr="00735664">
        <w:rPr>
          <w:b w:val="0"/>
          <w:sz w:val="24"/>
          <w:szCs w:val="24"/>
          <w:u w:val="single"/>
        </w:rPr>
        <w:lastRenderedPageBreak/>
        <w:t>А</w:t>
      </w:r>
      <w:r w:rsidR="00CE683B">
        <w:rPr>
          <w:b w:val="0"/>
          <w:sz w:val="24"/>
          <w:szCs w:val="24"/>
          <w:u w:val="single"/>
        </w:rPr>
        <w:t>ЧХ усилительного каскада</w:t>
      </w:r>
      <w:r w:rsidRPr="00735664">
        <w:rPr>
          <w:b w:val="0"/>
          <w:sz w:val="24"/>
          <w:szCs w:val="24"/>
          <w:u w:val="single"/>
        </w:rPr>
        <w:t xml:space="preserve"> при изменении величины сопротивления нагрузки</w:t>
      </w:r>
    </w:p>
    <w:p w:rsidR="00CE683B" w:rsidRPr="00CE683B" w:rsidRDefault="002F26C0" w:rsidP="00CE683B">
      <w:r>
        <w:pict>
          <v:shape id="_x0000_i1026" type="#_x0000_t75" style="width:467.25pt;height:335.25pt">
            <v:imagedata r:id="rId7" o:title="АЧХ(R10)"/>
          </v:shape>
        </w:pict>
      </w:r>
    </w:p>
    <w:p w:rsidR="00735664" w:rsidRPr="00735664" w:rsidRDefault="00735664" w:rsidP="00735664"/>
    <w:p w:rsidR="00735664" w:rsidRDefault="00735664" w:rsidP="00735664">
      <w:pPr>
        <w:pStyle w:val="1"/>
        <w:rPr>
          <w:b w:val="0"/>
          <w:sz w:val="24"/>
          <w:szCs w:val="24"/>
          <w:u w:val="single"/>
        </w:rPr>
      </w:pPr>
      <w:r w:rsidRPr="00735664">
        <w:rPr>
          <w:b w:val="0"/>
          <w:sz w:val="24"/>
          <w:szCs w:val="24"/>
          <w:u w:val="single"/>
        </w:rPr>
        <w:t>ФЧХ исследуемого усилительного каскада</w:t>
      </w:r>
    </w:p>
    <w:p w:rsidR="00CE683B" w:rsidRPr="00CE683B" w:rsidRDefault="002F26C0" w:rsidP="00CE683B">
      <w:r>
        <w:pict>
          <v:shape id="_x0000_i1027" type="#_x0000_t75" style="width:467.25pt;height:177pt">
            <v:imagedata r:id="rId8" o:title="ФЧХ"/>
          </v:shape>
        </w:pict>
      </w:r>
    </w:p>
    <w:p w:rsidR="00CE683B" w:rsidRPr="00CE683B" w:rsidRDefault="00CE683B" w:rsidP="00CE683B"/>
    <w:p w:rsidR="00CE683B" w:rsidRDefault="00CE683B" w:rsidP="00735664">
      <w:pPr>
        <w:pStyle w:val="1"/>
        <w:rPr>
          <w:b w:val="0"/>
          <w:sz w:val="24"/>
          <w:szCs w:val="24"/>
          <w:u w:val="single"/>
        </w:rPr>
      </w:pPr>
    </w:p>
    <w:p w:rsidR="00CE683B" w:rsidRDefault="00CE683B" w:rsidP="00735664">
      <w:pPr>
        <w:pStyle w:val="1"/>
        <w:rPr>
          <w:b w:val="0"/>
          <w:sz w:val="24"/>
          <w:szCs w:val="24"/>
          <w:u w:val="single"/>
        </w:rPr>
      </w:pPr>
    </w:p>
    <w:p w:rsidR="00CE683B" w:rsidRDefault="00CE683B" w:rsidP="00CE683B"/>
    <w:p w:rsidR="00CE683B" w:rsidRPr="00CE683B" w:rsidRDefault="00CE683B" w:rsidP="00CE683B"/>
    <w:p w:rsidR="00CE683B" w:rsidRDefault="00CE683B" w:rsidP="00735664">
      <w:pPr>
        <w:pStyle w:val="1"/>
        <w:rPr>
          <w:b w:val="0"/>
          <w:sz w:val="24"/>
          <w:szCs w:val="24"/>
          <w:u w:val="single"/>
        </w:rPr>
      </w:pPr>
    </w:p>
    <w:p w:rsidR="000A5665" w:rsidRDefault="00735664" w:rsidP="00735664">
      <w:pPr>
        <w:pStyle w:val="1"/>
        <w:rPr>
          <w:b w:val="0"/>
          <w:sz w:val="24"/>
          <w:szCs w:val="24"/>
          <w:u w:val="single"/>
        </w:rPr>
      </w:pPr>
      <w:r w:rsidRPr="00735664">
        <w:rPr>
          <w:b w:val="0"/>
          <w:sz w:val="24"/>
          <w:szCs w:val="24"/>
          <w:u w:val="single"/>
        </w:rPr>
        <w:t>Переходная характеристика в области малых времён</w:t>
      </w:r>
    </w:p>
    <w:p w:rsidR="00CE683B" w:rsidRPr="00CE683B" w:rsidRDefault="002F26C0" w:rsidP="00CE683B">
      <w:r>
        <w:pict>
          <v:shape id="_x0000_i1028" type="#_x0000_t75" style="width:467.25pt;height:245.25pt">
            <v:imagedata r:id="rId9" o:title="ПХ М"/>
          </v:shape>
        </w:pict>
      </w:r>
    </w:p>
    <w:p w:rsidR="00735664" w:rsidRPr="00735664" w:rsidRDefault="00735664" w:rsidP="00735664">
      <w:pPr>
        <w:pStyle w:val="1"/>
        <w:rPr>
          <w:b w:val="0"/>
          <w:sz w:val="24"/>
          <w:szCs w:val="24"/>
          <w:u w:val="single"/>
        </w:rPr>
      </w:pPr>
      <w:r w:rsidRPr="00735664">
        <w:rPr>
          <w:b w:val="0"/>
          <w:sz w:val="24"/>
          <w:szCs w:val="24"/>
          <w:u w:val="single"/>
        </w:rPr>
        <w:t>Переходная характеристика в области больших времён</w:t>
      </w:r>
    </w:p>
    <w:p w:rsidR="00CE683B" w:rsidRDefault="002F26C0" w:rsidP="000A5665">
      <w:pPr>
        <w:pStyle w:val="1"/>
        <w:rPr>
          <w:b w:val="0"/>
          <w:sz w:val="24"/>
          <w:szCs w:val="24"/>
          <w:u w:val="single"/>
        </w:rPr>
      </w:pPr>
      <w:r w:rsidRPr="00590B28">
        <w:rPr>
          <w:b w:val="0"/>
          <w:sz w:val="24"/>
          <w:szCs w:val="24"/>
        </w:rPr>
        <w:pict>
          <v:shape id="_x0000_i1029" type="#_x0000_t75" style="width:467.25pt;height:240.75pt">
            <v:imagedata r:id="rId10" o:title="ПХ Б"/>
          </v:shape>
        </w:pict>
      </w:r>
    </w:p>
    <w:p w:rsidR="00CE683B" w:rsidRPr="00CE683B" w:rsidRDefault="00CE683B" w:rsidP="00CE683B"/>
    <w:p w:rsidR="00CE683B" w:rsidRPr="00CE683B" w:rsidRDefault="00CE683B" w:rsidP="00CE683B"/>
    <w:p w:rsidR="00CE683B" w:rsidRPr="00CE683B" w:rsidRDefault="00CE683B" w:rsidP="00CE683B"/>
    <w:p w:rsidR="00CE683B" w:rsidRPr="00CE683B" w:rsidRDefault="00CE683B" w:rsidP="00CE683B"/>
    <w:p w:rsidR="00CE683B" w:rsidRPr="00CE683B" w:rsidRDefault="00CE683B" w:rsidP="00CE683B"/>
    <w:p w:rsidR="00CE683B" w:rsidRDefault="00CE683B" w:rsidP="00CE683B"/>
    <w:p w:rsidR="000A5665" w:rsidRDefault="000A5665" w:rsidP="00CE683B">
      <w:pPr>
        <w:jc w:val="center"/>
      </w:pPr>
    </w:p>
    <w:p w:rsidR="00CE683B" w:rsidRDefault="00CE683B" w:rsidP="00CE683B">
      <w:pPr>
        <w:jc w:val="center"/>
      </w:pPr>
    </w:p>
    <w:p w:rsidR="00CE683B" w:rsidRDefault="00CE683B" w:rsidP="00CE683B">
      <w:pPr>
        <w:jc w:val="center"/>
      </w:pPr>
    </w:p>
    <w:p w:rsidR="00CE683B" w:rsidRDefault="00CE683B" w:rsidP="00CE683B">
      <w:pPr>
        <w:jc w:val="center"/>
      </w:pPr>
    </w:p>
    <w:p w:rsidR="00CE683B" w:rsidRDefault="00CE683B" w:rsidP="00CE683B">
      <w:pPr>
        <w:jc w:val="center"/>
      </w:pPr>
    </w:p>
    <w:p w:rsidR="00CE683B" w:rsidRPr="00735664" w:rsidRDefault="00CE683B" w:rsidP="00CE683B">
      <w:pPr>
        <w:pStyle w:val="1"/>
        <w:spacing w:before="0"/>
      </w:pPr>
      <w:r>
        <w:lastRenderedPageBreak/>
        <w:t>Характеристики каскада без обратной связи</w:t>
      </w:r>
    </w:p>
    <w:p w:rsidR="00CE683B" w:rsidRDefault="00CE683B" w:rsidP="00CE683B">
      <w:pPr>
        <w:pStyle w:val="1"/>
        <w:rPr>
          <w:b w:val="0"/>
          <w:sz w:val="24"/>
          <w:szCs w:val="24"/>
          <w:u w:val="single"/>
        </w:rPr>
      </w:pPr>
      <w:r w:rsidRPr="00735664">
        <w:rPr>
          <w:b w:val="0"/>
          <w:sz w:val="24"/>
          <w:szCs w:val="24"/>
          <w:u w:val="single"/>
        </w:rPr>
        <w:t>АЧХ исследуемого усилительного каскада</w:t>
      </w:r>
    </w:p>
    <w:p w:rsidR="00CE683B" w:rsidRDefault="002F26C0" w:rsidP="00CE683B">
      <w:pPr>
        <w:jc w:val="center"/>
      </w:pPr>
      <w:r>
        <w:pict>
          <v:shape id="_x0000_i1030" type="#_x0000_t75" style="width:468pt;height:304.5pt">
            <v:imagedata r:id="rId11" o:title="АЧХ"/>
          </v:shape>
        </w:pict>
      </w:r>
    </w:p>
    <w:p w:rsidR="00CE683B" w:rsidRDefault="00CE683B" w:rsidP="00CE683B">
      <w:pPr>
        <w:pStyle w:val="1"/>
        <w:rPr>
          <w:b w:val="0"/>
          <w:sz w:val="24"/>
          <w:szCs w:val="24"/>
          <w:u w:val="single"/>
        </w:rPr>
      </w:pPr>
      <w:r w:rsidRPr="00735664">
        <w:rPr>
          <w:b w:val="0"/>
          <w:sz w:val="24"/>
          <w:szCs w:val="24"/>
          <w:u w:val="single"/>
        </w:rPr>
        <w:t>ФЧХ исследуемого усилительного каскада</w:t>
      </w:r>
    </w:p>
    <w:p w:rsidR="00CE683B" w:rsidRDefault="002F26C0" w:rsidP="00CE683B">
      <w:pPr>
        <w:jc w:val="center"/>
      </w:pPr>
      <w:r>
        <w:pict>
          <v:shape id="_x0000_i1031" type="#_x0000_t75" style="width:467.25pt;height:187.5pt">
            <v:imagedata r:id="rId12" o:title="ФЧХ"/>
          </v:shape>
        </w:pict>
      </w:r>
    </w:p>
    <w:p w:rsidR="00CE683B" w:rsidRDefault="00CE683B" w:rsidP="00CE683B"/>
    <w:p w:rsidR="00CE683B" w:rsidRDefault="00CE683B" w:rsidP="00CE683B"/>
    <w:p w:rsidR="00CE683B" w:rsidRDefault="00CE683B" w:rsidP="00CE683B">
      <w:pPr>
        <w:jc w:val="center"/>
      </w:pPr>
    </w:p>
    <w:p w:rsidR="00CE683B" w:rsidRDefault="00CE683B" w:rsidP="00CE683B">
      <w:pPr>
        <w:jc w:val="center"/>
      </w:pPr>
    </w:p>
    <w:p w:rsidR="00CE683B" w:rsidRDefault="00CE683B" w:rsidP="00CE683B">
      <w:pPr>
        <w:jc w:val="center"/>
      </w:pPr>
    </w:p>
    <w:p w:rsidR="00CE683B" w:rsidRDefault="00CE683B" w:rsidP="00CE683B">
      <w:pPr>
        <w:jc w:val="center"/>
      </w:pPr>
    </w:p>
    <w:p w:rsidR="00CE683B" w:rsidRDefault="00CE683B" w:rsidP="00CE683B">
      <w:pPr>
        <w:jc w:val="center"/>
      </w:pPr>
    </w:p>
    <w:p w:rsidR="00CE683B" w:rsidRDefault="00CE683B" w:rsidP="00CE683B">
      <w:pPr>
        <w:jc w:val="center"/>
      </w:pPr>
    </w:p>
    <w:p w:rsidR="00CE683B" w:rsidRDefault="00CE683B" w:rsidP="00CE683B">
      <w:pPr>
        <w:jc w:val="center"/>
      </w:pPr>
    </w:p>
    <w:p w:rsidR="00CE683B" w:rsidRDefault="00CE683B" w:rsidP="00CE683B">
      <w:pPr>
        <w:jc w:val="center"/>
      </w:pPr>
    </w:p>
    <w:p w:rsidR="00CE683B" w:rsidRDefault="00CE683B" w:rsidP="00CE683B">
      <w:pPr>
        <w:jc w:val="center"/>
      </w:pPr>
    </w:p>
    <w:p w:rsidR="00CE683B" w:rsidRDefault="00CE683B" w:rsidP="00CE683B">
      <w:pPr>
        <w:pStyle w:val="1"/>
        <w:rPr>
          <w:b w:val="0"/>
          <w:sz w:val="24"/>
          <w:szCs w:val="24"/>
          <w:u w:val="single"/>
        </w:rPr>
      </w:pPr>
      <w:r w:rsidRPr="00735664">
        <w:rPr>
          <w:b w:val="0"/>
          <w:sz w:val="24"/>
          <w:szCs w:val="24"/>
          <w:u w:val="single"/>
        </w:rPr>
        <w:lastRenderedPageBreak/>
        <w:t>Переходная характеристика в области малых времён</w:t>
      </w:r>
    </w:p>
    <w:p w:rsidR="00CE683B" w:rsidRDefault="002F26C0" w:rsidP="00CE683B">
      <w:pPr>
        <w:jc w:val="center"/>
      </w:pPr>
      <w:r>
        <w:pict>
          <v:shape id="_x0000_i1032" type="#_x0000_t75" style="width:467.25pt;height:310.5pt">
            <v:imagedata r:id="rId13" o:title="ПХ Б"/>
          </v:shape>
        </w:pict>
      </w:r>
    </w:p>
    <w:p w:rsidR="00CE683B" w:rsidRPr="00735664" w:rsidRDefault="00CE683B" w:rsidP="00CE683B">
      <w:pPr>
        <w:pStyle w:val="1"/>
        <w:rPr>
          <w:b w:val="0"/>
          <w:sz w:val="24"/>
          <w:szCs w:val="24"/>
          <w:u w:val="single"/>
        </w:rPr>
      </w:pPr>
      <w:r w:rsidRPr="00735664">
        <w:rPr>
          <w:b w:val="0"/>
          <w:sz w:val="24"/>
          <w:szCs w:val="24"/>
          <w:u w:val="single"/>
        </w:rPr>
        <w:t>Переходная характеристика в области больших времён</w:t>
      </w:r>
    </w:p>
    <w:p w:rsidR="00CE683B" w:rsidRDefault="002F26C0" w:rsidP="00CE683B">
      <w:pPr>
        <w:jc w:val="center"/>
      </w:pPr>
      <w:r>
        <w:pict>
          <v:shape id="_x0000_i1033" type="#_x0000_t75" style="width:467.25pt;height:307.5pt">
            <v:imagedata r:id="rId14" o:title="ПХ М"/>
          </v:shape>
        </w:pict>
      </w:r>
    </w:p>
    <w:p w:rsidR="00CE683B" w:rsidRDefault="00CE683B" w:rsidP="00CE683B">
      <w:pPr>
        <w:jc w:val="center"/>
      </w:pPr>
    </w:p>
    <w:p w:rsidR="00CE683B" w:rsidRDefault="00CE683B" w:rsidP="00CE683B">
      <w:pPr>
        <w:jc w:val="center"/>
      </w:pPr>
    </w:p>
    <w:p w:rsidR="00CE683B" w:rsidRDefault="00CE683B" w:rsidP="00CE683B">
      <w:pPr>
        <w:jc w:val="center"/>
      </w:pPr>
    </w:p>
    <w:p w:rsidR="00CE683B" w:rsidRDefault="00CE683B" w:rsidP="00CE683B">
      <w:pPr>
        <w:jc w:val="center"/>
      </w:pPr>
    </w:p>
    <w:p w:rsidR="00CE683B" w:rsidRDefault="00CE683B" w:rsidP="00CE683B">
      <w:pPr>
        <w:pStyle w:val="1"/>
        <w:rPr>
          <w:sz w:val="32"/>
        </w:rPr>
      </w:pPr>
      <w:r>
        <w:rPr>
          <w:sz w:val="32"/>
        </w:rPr>
        <w:lastRenderedPageBreak/>
        <w:t>Таблица р</w:t>
      </w:r>
      <w:r w:rsidR="006F7B54">
        <w:rPr>
          <w:sz w:val="32"/>
        </w:rPr>
        <w:t>езультатов</w:t>
      </w:r>
    </w:p>
    <w:tbl>
      <w:tblPr>
        <w:tblStyle w:val="a6"/>
        <w:tblW w:w="0" w:type="auto"/>
        <w:tblLook w:val="04A0"/>
      </w:tblPr>
      <w:tblGrid>
        <w:gridCol w:w="889"/>
        <w:gridCol w:w="4062"/>
        <w:gridCol w:w="4063"/>
      </w:tblGrid>
      <w:tr w:rsidR="001005E9" w:rsidTr="001005E9">
        <w:trPr>
          <w:trHeight w:val="273"/>
        </w:trPr>
        <w:tc>
          <w:tcPr>
            <w:tcW w:w="889" w:type="dxa"/>
          </w:tcPr>
          <w:p w:rsidR="001005E9" w:rsidRDefault="001005E9" w:rsidP="00C748EE">
            <w:pPr>
              <w:jc w:val="center"/>
            </w:pPr>
          </w:p>
        </w:tc>
        <w:tc>
          <w:tcPr>
            <w:tcW w:w="4062" w:type="dxa"/>
          </w:tcPr>
          <w:p w:rsidR="001005E9" w:rsidRDefault="001005E9" w:rsidP="00C748EE">
            <w:pPr>
              <w:jc w:val="center"/>
            </w:pPr>
            <w:r>
              <w:t>ОС экспериментальное</w:t>
            </w:r>
          </w:p>
        </w:tc>
        <w:tc>
          <w:tcPr>
            <w:tcW w:w="4063" w:type="dxa"/>
          </w:tcPr>
          <w:p w:rsidR="001005E9" w:rsidRDefault="001005E9" w:rsidP="00C748EE">
            <w:pPr>
              <w:jc w:val="center"/>
            </w:pPr>
            <w:r>
              <w:t>Без ОС экспериментальное</w:t>
            </w:r>
          </w:p>
        </w:tc>
      </w:tr>
      <w:tr w:rsidR="001005E9" w:rsidTr="001005E9">
        <w:trPr>
          <w:trHeight w:val="273"/>
        </w:trPr>
        <w:tc>
          <w:tcPr>
            <w:tcW w:w="889" w:type="dxa"/>
          </w:tcPr>
          <w:p w:rsidR="001005E9" w:rsidRPr="006F7B54" w:rsidRDefault="001005E9" w:rsidP="00C748EE">
            <w:pPr>
              <w:jc w:val="center"/>
              <w:rPr>
                <w:vertAlign w:val="subscript"/>
              </w:rPr>
            </w:pPr>
            <w:r>
              <w:rPr>
                <w:lang w:val="en-US"/>
              </w:rPr>
              <w:t>f</w:t>
            </w:r>
            <w:r>
              <w:rPr>
                <w:vertAlign w:val="subscript"/>
              </w:rPr>
              <w:t>н</w:t>
            </w:r>
          </w:p>
        </w:tc>
        <w:tc>
          <w:tcPr>
            <w:tcW w:w="4062" w:type="dxa"/>
          </w:tcPr>
          <w:p w:rsidR="001005E9" w:rsidRDefault="001005E9" w:rsidP="00C748EE">
            <w:pPr>
              <w:jc w:val="center"/>
            </w:pPr>
            <w:r>
              <w:t>338.4 Гц</w:t>
            </w:r>
          </w:p>
        </w:tc>
        <w:tc>
          <w:tcPr>
            <w:tcW w:w="4063" w:type="dxa"/>
          </w:tcPr>
          <w:p w:rsidR="001005E9" w:rsidRDefault="001005E9" w:rsidP="00C748EE">
            <w:pPr>
              <w:jc w:val="center"/>
            </w:pPr>
            <w:r>
              <w:t>385.5 Гц</w:t>
            </w:r>
          </w:p>
        </w:tc>
      </w:tr>
      <w:tr w:rsidR="001005E9" w:rsidTr="001005E9">
        <w:trPr>
          <w:trHeight w:val="273"/>
        </w:trPr>
        <w:tc>
          <w:tcPr>
            <w:tcW w:w="889" w:type="dxa"/>
          </w:tcPr>
          <w:p w:rsidR="001005E9" w:rsidRPr="006F7B54" w:rsidRDefault="001005E9" w:rsidP="00C748EE">
            <w:pPr>
              <w:jc w:val="center"/>
              <w:rPr>
                <w:vertAlign w:val="subscript"/>
              </w:rPr>
            </w:pPr>
            <w:r>
              <w:rPr>
                <w:lang w:val="en-US"/>
              </w:rPr>
              <w:t>f</w:t>
            </w:r>
            <w:r>
              <w:rPr>
                <w:vertAlign w:val="subscript"/>
              </w:rPr>
              <w:t>в</w:t>
            </w:r>
          </w:p>
        </w:tc>
        <w:tc>
          <w:tcPr>
            <w:tcW w:w="4062" w:type="dxa"/>
          </w:tcPr>
          <w:p w:rsidR="001005E9" w:rsidRDefault="001005E9" w:rsidP="00C748EE">
            <w:pPr>
              <w:jc w:val="center"/>
            </w:pPr>
            <w:r>
              <w:t>6.553 МГц</w:t>
            </w:r>
          </w:p>
        </w:tc>
        <w:tc>
          <w:tcPr>
            <w:tcW w:w="4063" w:type="dxa"/>
          </w:tcPr>
          <w:p w:rsidR="001005E9" w:rsidRPr="00C748EE" w:rsidRDefault="001005E9" w:rsidP="00C748EE">
            <w:pPr>
              <w:jc w:val="center"/>
            </w:pPr>
            <w:r>
              <w:rPr>
                <w:lang w:val="en-US"/>
              </w:rPr>
              <w:t xml:space="preserve">2.338 </w:t>
            </w:r>
            <w:r>
              <w:t>МГц</w:t>
            </w:r>
          </w:p>
        </w:tc>
      </w:tr>
      <w:tr w:rsidR="001005E9" w:rsidTr="001005E9">
        <w:trPr>
          <w:trHeight w:val="273"/>
        </w:trPr>
        <w:tc>
          <w:tcPr>
            <w:tcW w:w="889" w:type="dxa"/>
          </w:tcPr>
          <w:p w:rsidR="001005E9" w:rsidRPr="00C748EE" w:rsidRDefault="001005E9" w:rsidP="00C748EE">
            <w:pPr>
              <w:jc w:val="center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K</w:t>
            </w:r>
            <w:r>
              <w:rPr>
                <w:vertAlign w:val="subscript"/>
                <w:lang w:val="en-US"/>
              </w:rPr>
              <w:t>u</w:t>
            </w:r>
          </w:p>
        </w:tc>
        <w:tc>
          <w:tcPr>
            <w:tcW w:w="4062" w:type="dxa"/>
          </w:tcPr>
          <w:p w:rsidR="001005E9" w:rsidRDefault="001005E9" w:rsidP="00C748EE">
            <w:pPr>
              <w:jc w:val="center"/>
            </w:pPr>
            <w:r>
              <w:t>131.58</w:t>
            </w:r>
          </w:p>
        </w:tc>
        <w:tc>
          <w:tcPr>
            <w:tcW w:w="4063" w:type="dxa"/>
          </w:tcPr>
          <w:p w:rsidR="001005E9" w:rsidRPr="00C748EE" w:rsidRDefault="001005E9" w:rsidP="00C748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3542</w:t>
            </w:r>
          </w:p>
        </w:tc>
      </w:tr>
      <w:tr w:rsidR="001005E9" w:rsidTr="001005E9">
        <w:trPr>
          <w:trHeight w:val="273"/>
        </w:trPr>
        <w:tc>
          <w:tcPr>
            <w:tcW w:w="889" w:type="dxa"/>
          </w:tcPr>
          <w:p w:rsidR="001005E9" w:rsidRPr="00C748EE" w:rsidRDefault="001005E9" w:rsidP="00C748EE">
            <w:pPr>
              <w:jc w:val="center"/>
              <w:rPr>
                <w:vertAlign w:val="subscript"/>
              </w:rPr>
            </w:pPr>
            <w:r>
              <w:rPr>
                <w:lang w:val="en-US"/>
              </w:rPr>
              <w:t>K</w:t>
            </w:r>
            <w:r>
              <w:rPr>
                <w:vertAlign w:val="subscript"/>
                <w:lang w:val="en-US"/>
              </w:rPr>
              <w:t>u</w:t>
            </w:r>
            <w:proofErr w:type="spellStart"/>
            <w:r>
              <w:rPr>
                <w:vertAlign w:val="subscript"/>
              </w:rPr>
              <w:t>скв</w:t>
            </w:r>
            <w:proofErr w:type="spellEnd"/>
          </w:p>
        </w:tc>
        <w:tc>
          <w:tcPr>
            <w:tcW w:w="4062" w:type="dxa"/>
          </w:tcPr>
          <w:p w:rsidR="001005E9" w:rsidRDefault="001005E9" w:rsidP="00C748EE">
            <w:pPr>
              <w:jc w:val="center"/>
            </w:pPr>
            <w:r>
              <w:t>35.12</w:t>
            </w:r>
          </w:p>
        </w:tc>
        <w:tc>
          <w:tcPr>
            <w:tcW w:w="4063" w:type="dxa"/>
          </w:tcPr>
          <w:p w:rsidR="001005E9" w:rsidRPr="00C748EE" w:rsidRDefault="001005E9" w:rsidP="00C748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945</w:t>
            </w:r>
          </w:p>
        </w:tc>
      </w:tr>
      <w:tr w:rsidR="001005E9" w:rsidTr="001005E9">
        <w:trPr>
          <w:trHeight w:val="136"/>
        </w:trPr>
        <w:tc>
          <w:tcPr>
            <w:tcW w:w="889" w:type="dxa"/>
          </w:tcPr>
          <w:p w:rsidR="001005E9" w:rsidRDefault="001005E9" w:rsidP="00C748EE">
            <w:pPr>
              <w:jc w:val="center"/>
            </w:pPr>
            <w:r>
              <w:t>Δ</w:t>
            </w:r>
          </w:p>
        </w:tc>
        <w:tc>
          <w:tcPr>
            <w:tcW w:w="4062" w:type="dxa"/>
          </w:tcPr>
          <w:p w:rsidR="001005E9" w:rsidRDefault="001005E9" w:rsidP="00C748EE">
            <w:pPr>
              <w:jc w:val="center"/>
            </w:pPr>
            <w:r>
              <w:t>7.3%</w:t>
            </w:r>
          </w:p>
        </w:tc>
        <w:tc>
          <w:tcPr>
            <w:tcW w:w="4063" w:type="dxa"/>
          </w:tcPr>
          <w:p w:rsidR="001005E9" w:rsidRDefault="001005E9" w:rsidP="00C748EE">
            <w:pPr>
              <w:jc w:val="center"/>
            </w:pPr>
            <w:r>
              <w:t>12.8%</w:t>
            </w:r>
          </w:p>
        </w:tc>
      </w:tr>
      <w:tr w:rsidR="001005E9" w:rsidTr="001005E9">
        <w:trPr>
          <w:trHeight w:val="136"/>
        </w:trPr>
        <w:tc>
          <w:tcPr>
            <w:tcW w:w="889" w:type="dxa"/>
          </w:tcPr>
          <w:p w:rsidR="001005E9" w:rsidRPr="006F7B54" w:rsidRDefault="001005E9" w:rsidP="00C748EE">
            <w:pPr>
              <w:jc w:val="center"/>
              <w:rPr>
                <w:vertAlign w:val="subscript"/>
              </w:rPr>
            </w:pPr>
            <w:r>
              <w:rPr>
                <w:lang w:val="en-US"/>
              </w:rPr>
              <w:t>t</w:t>
            </w:r>
            <w:r>
              <w:rPr>
                <w:vertAlign w:val="subscript"/>
              </w:rPr>
              <w:t>уст</w:t>
            </w:r>
          </w:p>
        </w:tc>
        <w:tc>
          <w:tcPr>
            <w:tcW w:w="4062" w:type="dxa"/>
          </w:tcPr>
          <w:p w:rsidR="001005E9" w:rsidRPr="00C748EE" w:rsidRDefault="001005E9" w:rsidP="00C748EE">
            <w:pPr>
              <w:jc w:val="center"/>
              <w:rPr>
                <w:lang w:val="en-US"/>
              </w:rPr>
            </w:pPr>
            <w:r>
              <w:t>180.4 н</w:t>
            </w:r>
            <w:r>
              <w:rPr>
                <w:lang w:val="en-US"/>
              </w:rPr>
              <w:t>c</w:t>
            </w:r>
          </w:p>
        </w:tc>
        <w:tc>
          <w:tcPr>
            <w:tcW w:w="4063" w:type="dxa"/>
          </w:tcPr>
          <w:p w:rsidR="001005E9" w:rsidRDefault="001005E9" w:rsidP="00C748EE">
            <w:pPr>
              <w:jc w:val="center"/>
            </w:pPr>
            <w:r>
              <w:t>182.6 нс</w:t>
            </w:r>
          </w:p>
        </w:tc>
      </w:tr>
    </w:tbl>
    <w:p w:rsidR="006F7B54" w:rsidRDefault="006F7B54" w:rsidP="006F7B54"/>
    <w:p w:rsidR="001005E9" w:rsidRDefault="001005E9" w:rsidP="001005E9">
      <w:pPr>
        <w:pStyle w:val="1"/>
      </w:pPr>
      <w:r>
        <w:t>Вывод</w:t>
      </w:r>
    </w:p>
    <w:p w:rsidR="001005E9" w:rsidRPr="001005E9" w:rsidRDefault="000F217D" w:rsidP="001005E9">
      <w:r>
        <w:t>При введении</w:t>
      </w:r>
      <w:r w:rsidR="001005E9">
        <w:t xml:space="preserve"> отрицательной обратной связи</w:t>
      </w:r>
      <w:r>
        <w:t xml:space="preserve"> значительно снизился</w:t>
      </w:r>
      <w:r w:rsidR="001005E9">
        <w:t xml:space="preserve"> коэффициент усил</w:t>
      </w:r>
      <w:r>
        <w:t>ения по напряжению, но увеличилась</w:t>
      </w:r>
      <w:r w:rsidR="001005E9">
        <w:t xml:space="preserve"> верхнюю</w:t>
      </w:r>
      <w:r>
        <w:t xml:space="preserve"> граничную частота и снизилось значение спада вершины импульса. </w:t>
      </w:r>
    </w:p>
    <w:sectPr w:rsidR="001005E9" w:rsidRPr="001005E9" w:rsidSect="00AE29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characterSpacingControl w:val="doNotCompress"/>
  <w:compat/>
  <w:rsids>
    <w:rsidRoot w:val="00AE6D2B"/>
    <w:rsid w:val="00016978"/>
    <w:rsid w:val="00051379"/>
    <w:rsid w:val="000565D2"/>
    <w:rsid w:val="000A5665"/>
    <w:rsid w:val="000C1711"/>
    <w:rsid w:val="000E4996"/>
    <w:rsid w:val="000F0C6D"/>
    <w:rsid w:val="000F217D"/>
    <w:rsid w:val="001005E9"/>
    <w:rsid w:val="00104606"/>
    <w:rsid w:val="001143CC"/>
    <w:rsid w:val="00153FF0"/>
    <w:rsid w:val="00182995"/>
    <w:rsid w:val="00190884"/>
    <w:rsid w:val="001B21CB"/>
    <w:rsid w:val="00200D0D"/>
    <w:rsid w:val="002016BC"/>
    <w:rsid w:val="00210AEA"/>
    <w:rsid w:val="0029310A"/>
    <w:rsid w:val="002F26C0"/>
    <w:rsid w:val="00362CA0"/>
    <w:rsid w:val="00386AD1"/>
    <w:rsid w:val="003E2529"/>
    <w:rsid w:val="004455D6"/>
    <w:rsid w:val="004637AE"/>
    <w:rsid w:val="004852DC"/>
    <w:rsid w:val="004B769E"/>
    <w:rsid w:val="004C50BB"/>
    <w:rsid w:val="0054487D"/>
    <w:rsid w:val="0055175E"/>
    <w:rsid w:val="00560BD2"/>
    <w:rsid w:val="00580563"/>
    <w:rsid w:val="00590B28"/>
    <w:rsid w:val="0059367C"/>
    <w:rsid w:val="005A1D9C"/>
    <w:rsid w:val="005D098A"/>
    <w:rsid w:val="00630F6F"/>
    <w:rsid w:val="00663711"/>
    <w:rsid w:val="00692D8E"/>
    <w:rsid w:val="006B0B47"/>
    <w:rsid w:val="006C12DD"/>
    <w:rsid w:val="006F7B54"/>
    <w:rsid w:val="0072131A"/>
    <w:rsid w:val="007233E1"/>
    <w:rsid w:val="007332FA"/>
    <w:rsid w:val="00735664"/>
    <w:rsid w:val="007745A9"/>
    <w:rsid w:val="007A4217"/>
    <w:rsid w:val="00801BC0"/>
    <w:rsid w:val="00805019"/>
    <w:rsid w:val="008955C8"/>
    <w:rsid w:val="00967C18"/>
    <w:rsid w:val="00974BB0"/>
    <w:rsid w:val="009A22ED"/>
    <w:rsid w:val="009A3EC8"/>
    <w:rsid w:val="009E5215"/>
    <w:rsid w:val="009F32FC"/>
    <w:rsid w:val="00AA268A"/>
    <w:rsid w:val="00AD74AB"/>
    <w:rsid w:val="00AE29A3"/>
    <w:rsid w:val="00AE345D"/>
    <w:rsid w:val="00AE4E84"/>
    <w:rsid w:val="00AE6D2B"/>
    <w:rsid w:val="00B060B6"/>
    <w:rsid w:val="00B16F1B"/>
    <w:rsid w:val="00BA0060"/>
    <w:rsid w:val="00BD08AB"/>
    <w:rsid w:val="00C0398F"/>
    <w:rsid w:val="00C41C8D"/>
    <w:rsid w:val="00C748EE"/>
    <w:rsid w:val="00C93651"/>
    <w:rsid w:val="00CB132F"/>
    <w:rsid w:val="00CD202F"/>
    <w:rsid w:val="00CE683B"/>
    <w:rsid w:val="00D014BD"/>
    <w:rsid w:val="00D06F1A"/>
    <w:rsid w:val="00D30A2C"/>
    <w:rsid w:val="00D35A39"/>
    <w:rsid w:val="00D4594C"/>
    <w:rsid w:val="00D74B6E"/>
    <w:rsid w:val="00DA72A0"/>
    <w:rsid w:val="00DB161E"/>
    <w:rsid w:val="00E62E7C"/>
    <w:rsid w:val="00E86EF7"/>
    <w:rsid w:val="00F56102"/>
    <w:rsid w:val="00F75AD5"/>
    <w:rsid w:val="00F8178B"/>
    <w:rsid w:val="00F871A7"/>
    <w:rsid w:val="00FB3B1C"/>
    <w:rsid w:val="00FC71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29A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05019"/>
    <w:pPr>
      <w:keepNext/>
      <w:spacing w:before="240" w:after="60"/>
      <w:jc w:val="center"/>
      <w:outlineLvl w:val="0"/>
    </w:pPr>
    <w:rPr>
      <w:rFonts w:eastAsiaTheme="majorEastAsia" w:cstheme="majorBidi"/>
      <w:b/>
      <w:bCs/>
      <w:kern w:val="32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AE6D2B"/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Без интервала Знак"/>
    <w:basedOn w:val="a0"/>
    <w:link w:val="a3"/>
    <w:rsid w:val="00AE6D2B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10">
    <w:name w:val="Заголовок 1 Знак"/>
    <w:basedOn w:val="a0"/>
    <w:link w:val="1"/>
    <w:rsid w:val="00805019"/>
    <w:rPr>
      <w:rFonts w:eastAsiaTheme="majorEastAsia" w:cstheme="majorBidi"/>
      <w:b/>
      <w:bCs/>
      <w:kern w:val="32"/>
      <w:sz w:val="28"/>
      <w:szCs w:val="32"/>
    </w:rPr>
  </w:style>
  <w:style w:type="character" w:styleId="a5">
    <w:name w:val="Placeholder Text"/>
    <w:basedOn w:val="a0"/>
    <w:uiPriority w:val="99"/>
    <w:semiHidden/>
    <w:rsid w:val="00805019"/>
    <w:rPr>
      <w:color w:val="808080"/>
    </w:rPr>
  </w:style>
  <w:style w:type="table" w:styleId="a6">
    <w:name w:val="Table Grid"/>
    <w:basedOn w:val="a1"/>
    <w:rsid w:val="006F7B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05019"/>
    <w:pPr>
      <w:keepNext/>
      <w:spacing w:before="240" w:after="60"/>
      <w:jc w:val="center"/>
      <w:outlineLvl w:val="0"/>
    </w:pPr>
    <w:rPr>
      <w:rFonts w:eastAsiaTheme="majorEastAsia" w:cstheme="majorBidi"/>
      <w:b/>
      <w:bCs/>
      <w:kern w:val="32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AE6D2B"/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Без интервала Знак"/>
    <w:basedOn w:val="a0"/>
    <w:link w:val="a3"/>
    <w:rsid w:val="00AE6D2B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10">
    <w:name w:val="Заголовок 1 Знак"/>
    <w:basedOn w:val="a0"/>
    <w:link w:val="1"/>
    <w:rsid w:val="00805019"/>
    <w:rPr>
      <w:rFonts w:eastAsiaTheme="majorEastAsia" w:cstheme="majorBidi"/>
      <w:b/>
      <w:bCs/>
      <w:kern w:val="32"/>
      <w:sz w:val="28"/>
      <w:szCs w:val="32"/>
    </w:rPr>
  </w:style>
  <w:style w:type="character" w:styleId="a5">
    <w:name w:val="Placeholder Text"/>
    <w:basedOn w:val="a0"/>
    <w:uiPriority w:val="99"/>
    <w:semiHidden/>
    <w:rsid w:val="00805019"/>
    <w:rPr>
      <w:color w:val="808080"/>
    </w:rPr>
  </w:style>
  <w:style w:type="table" w:styleId="a6">
    <w:name w:val="Table Grid"/>
    <w:basedOn w:val="a1"/>
    <w:rsid w:val="006F7B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oleObject" Target="embeddings/oleObject1.bin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image" Target="media/image1.wmf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MTUCI</Company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Студенты</dc:creator>
  <cp:lastModifiedBy>Вадим</cp:lastModifiedBy>
  <cp:revision>6</cp:revision>
  <dcterms:created xsi:type="dcterms:W3CDTF">2014-11-24T19:43:00Z</dcterms:created>
  <dcterms:modified xsi:type="dcterms:W3CDTF">2014-12-04T15:21:00Z</dcterms:modified>
</cp:coreProperties>
</file>