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556001749"/>
        <w:docPartObj>
          <w:docPartGallery w:val="Table of Contents"/>
          <w:docPartUnique/>
        </w:docPartObj>
      </w:sdtPr>
      <w:sdtEndPr/>
      <w:sdtContent>
        <w:p w:rsidR="00A914E2" w:rsidRDefault="00A914E2" w:rsidP="00A914E2">
          <w:pPr>
            <w:pStyle w:val="ae"/>
          </w:pPr>
          <w:r w:rsidRPr="00233509">
            <w:rPr>
              <w:color w:val="auto"/>
            </w:rPr>
            <w:t>Оглавление</w:t>
          </w:r>
        </w:p>
        <w:p w:rsidR="00A914E2" w:rsidRPr="00877E8F" w:rsidRDefault="00A914E2" w:rsidP="00A914E2">
          <w:pPr>
            <w:pStyle w:val="a3"/>
            <w:numPr>
              <w:ilvl w:val="0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Исходные данные для проектирования сети…………………............................................</w:t>
          </w:r>
          <w:r w:rsidR="00877E8F">
            <w:rPr>
              <w:rFonts w:ascii="Times New Roman" w:hAnsi="Times New Roman" w:cs="Times New Roman"/>
            </w:rPr>
            <w:t>...........</w:t>
          </w:r>
          <w:r w:rsidRPr="00877E8F">
            <w:rPr>
              <w:rFonts w:ascii="Times New Roman" w:hAnsi="Times New Roman" w:cs="Times New Roman"/>
            </w:rPr>
            <w:t>2</w:t>
          </w:r>
        </w:p>
        <w:p w:rsidR="00A914E2" w:rsidRPr="00877E8F" w:rsidRDefault="00A914E2" w:rsidP="00A914E2">
          <w:pPr>
            <w:pStyle w:val="a3"/>
            <w:numPr>
              <w:ilvl w:val="0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Расчет и распределение телефонной нагрузки…………………………………………....</w:t>
          </w:r>
          <w:r w:rsidR="00877E8F">
            <w:rPr>
              <w:rFonts w:ascii="Times New Roman" w:hAnsi="Times New Roman" w:cs="Times New Roman"/>
            </w:rPr>
            <w:t>............5</w:t>
          </w:r>
        </w:p>
        <w:p w:rsidR="00A914E2" w:rsidRPr="00877E8F" w:rsidRDefault="00A914E2" w:rsidP="00A914E2">
          <w:pPr>
            <w:pStyle w:val="a3"/>
            <w:numPr>
              <w:ilvl w:val="0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Способы организации связи между офисами компании……………………………….....</w:t>
          </w:r>
          <w:r w:rsidR="00877E8F">
            <w:rPr>
              <w:rFonts w:ascii="Times New Roman" w:hAnsi="Times New Roman" w:cs="Times New Roman"/>
            </w:rPr>
            <w:t>...........8</w:t>
          </w:r>
        </w:p>
        <w:p w:rsidR="00A914E2" w:rsidRPr="00877E8F" w:rsidRDefault="00A914E2" w:rsidP="00A914E2">
          <w:pPr>
            <w:pStyle w:val="a3"/>
            <w:numPr>
              <w:ilvl w:val="1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Полносвязная схема организации связи между офисами………………………….....</w:t>
          </w:r>
          <w:r w:rsidR="00877E8F">
            <w:rPr>
              <w:rFonts w:ascii="Times New Roman" w:hAnsi="Times New Roman" w:cs="Times New Roman"/>
            </w:rPr>
            <w:t>...........</w:t>
          </w:r>
          <w:r w:rsidRPr="00877E8F">
            <w:rPr>
              <w:rFonts w:ascii="Times New Roman" w:hAnsi="Times New Roman" w:cs="Times New Roman"/>
            </w:rPr>
            <w:t>.</w:t>
          </w:r>
          <w:r w:rsidR="00877E8F">
            <w:rPr>
              <w:rFonts w:ascii="Times New Roman" w:hAnsi="Times New Roman" w:cs="Times New Roman"/>
            </w:rPr>
            <w:t>8</w:t>
          </w:r>
        </w:p>
        <w:p w:rsidR="00A914E2" w:rsidRPr="00877E8F" w:rsidRDefault="00A914E2" w:rsidP="00A914E2">
          <w:pPr>
            <w:pStyle w:val="a3"/>
            <w:numPr>
              <w:ilvl w:val="1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Узловая схема организации  межстанционной связи между офисам……………</w:t>
          </w:r>
          <w:r w:rsidR="00877E8F">
            <w:rPr>
              <w:rFonts w:ascii="Times New Roman" w:hAnsi="Times New Roman" w:cs="Times New Roman"/>
            </w:rPr>
            <w:t>……....</w:t>
          </w:r>
          <w:r w:rsidRPr="00877E8F">
            <w:rPr>
              <w:rFonts w:ascii="Times New Roman" w:hAnsi="Times New Roman" w:cs="Times New Roman"/>
            </w:rPr>
            <w:t>….</w:t>
          </w:r>
          <w:r w:rsidR="00877E8F">
            <w:rPr>
              <w:rFonts w:ascii="Times New Roman" w:hAnsi="Times New Roman" w:cs="Times New Roman"/>
            </w:rPr>
            <w:t>11</w:t>
          </w:r>
        </w:p>
        <w:p w:rsidR="00A914E2" w:rsidRPr="00877E8F" w:rsidRDefault="00A914E2" w:rsidP="00A914E2">
          <w:pPr>
            <w:pStyle w:val="a3"/>
            <w:numPr>
              <w:ilvl w:val="1"/>
              <w:numId w:val="32"/>
            </w:numPr>
            <w:rPr>
              <w:lang w:eastAsia="en-US"/>
            </w:rPr>
          </w:pPr>
          <w:r w:rsidRPr="00877E8F">
            <w:rPr>
              <w:rFonts w:ascii="Times New Roman" w:hAnsi="Times New Roman" w:cs="Times New Roman"/>
            </w:rPr>
            <w:t>Схема с обходными направлениями для  организации связи между офисами…...</w:t>
          </w:r>
          <w:r w:rsidR="00877E8F">
            <w:rPr>
              <w:rFonts w:ascii="Times New Roman" w:hAnsi="Times New Roman" w:cs="Times New Roman"/>
            </w:rPr>
            <w:t>...........</w:t>
          </w:r>
          <w:r w:rsidRPr="00877E8F">
            <w:rPr>
              <w:rFonts w:ascii="Times New Roman" w:hAnsi="Times New Roman" w:cs="Times New Roman"/>
            </w:rPr>
            <w:t>...1</w:t>
          </w:r>
          <w:r w:rsidR="00877E8F">
            <w:rPr>
              <w:rFonts w:ascii="Times New Roman" w:hAnsi="Times New Roman" w:cs="Times New Roman"/>
            </w:rPr>
            <w:t>2</w:t>
          </w:r>
        </w:p>
        <w:p w:rsidR="00A914E2" w:rsidRPr="00877E8F" w:rsidRDefault="00A914E2" w:rsidP="00A914E2">
          <w:pPr>
            <w:pStyle w:val="a3"/>
            <w:numPr>
              <w:ilvl w:val="2"/>
              <w:numId w:val="32"/>
            </w:numPr>
            <w:rPr>
              <w:rFonts w:ascii="Times New Roman" w:eastAsia="Times New Roman" w:hAnsi="Times New Roman" w:cs="Times New Roman"/>
              <w:bCs/>
            </w:rPr>
          </w:pPr>
          <w:r w:rsidRPr="00877E8F">
            <w:rPr>
              <w:rFonts w:ascii="Times New Roman" w:eastAsia="Times New Roman" w:hAnsi="Times New Roman" w:cs="Times New Roman"/>
              <w:bCs/>
            </w:rPr>
            <w:t>Определение оптимального числа линий в прямом направлении……………</w:t>
          </w:r>
          <w:r w:rsidR="00877E8F">
            <w:rPr>
              <w:rFonts w:ascii="Times New Roman" w:eastAsia="Times New Roman" w:hAnsi="Times New Roman" w:cs="Times New Roman"/>
              <w:bCs/>
            </w:rPr>
            <w:t>……...</w:t>
          </w:r>
          <w:r w:rsidRPr="00877E8F">
            <w:rPr>
              <w:rFonts w:ascii="Times New Roman" w:eastAsia="Times New Roman" w:hAnsi="Times New Roman" w:cs="Times New Roman"/>
              <w:bCs/>
            </w:rPr>
            <w:t>...1</w:t>
          </w:r>
          <w:r w:rsidR="00877E8F">
            <w:rPr>
              <w:rFonts w:ascii="Times New Roman" w:eastAsia="Times New Roman" w:hAnsi="Times New Roman" w:cs="Times New Roman"/>
              <w:bCs/>
            </w:rPr>
            <w:t>5</w:t>
          </w:r>
        </w:p>
        <w:p w:rsidR="00A914E2" w:rsidRPr="00877E8F" w:rsidRDefault="00A914E2" w:rsidP="00A914E2">
          <w:pPr>
            <w:pStyle w:val="a3"/>
            <w:numPr>
              <w:ilvl w:val="2"/>
              <w:numId w:val="32"/>
            </w:numPr>
            <w:rPr>
              <w:lang w:eastAsia="en-US"/>
            </w:rPr>
          </w:pPr>
          <w:r w:rsidRPr="00877E8F">
            <w:rPr>
              <w:rFonts w:ascii="Times New Roman" w:eastAsia="Times New Roman" w:hAnsi="Times New Roman" w:cs="Times New Roman"/>
              <w:bCs/>
            </w:rPr>
            <w:t>Расчета числа линий при обслуживании вызовов избыточной нагрузки……</w:t>
          </w:r>
          <w:r w:rsidR="00877E8F">
            <w:rPr>
              <w:rFonts w:ascii="Times New Roman" w:eastAsia="Times New Roman" w:hAnsi="Times New Roman" w:cs="Times New Roman"/>
              <w:bCs/>
            </w:rPr>
            <w:t>…….....</w:t>
          </w:r>
          <w:r w:rsidRPr="00877E8F">
            <w:rPr>
              <w:rFonts w:ascii="Times New Roman" w:eastAsia="Times New Roman" w:hAnsi="Times New Roman" w:cs="Times New Roman"/>
              <w:bCs/>
            </w:rPr>
            <w:t>.1</w:t>
          </w:r>
          <w:r w:rsidR="00877E8F">
            <w:rPr>
              <w:rFonts w:ascii="Times New Roman" w:eastAsia="Times New Roman" w:hAnsi="Times New Roman" w:cs="Times New Roman"/>
              <w:bCs/>
            </w:rPr>
            <w:t>9</w:t>
          </w:r>
        </w:p>
        <w:p w:rsidR="00A914E2" w:rsidRPr="00877E8F" w:rsidRDefault="00A914E2" w:rsidP="00A914E2">
          <w:pPr>
            <w:pStyle w:val="a3"/>
            <w:numPr>
              <w:ilvl w:val="2"/>
              <w:numId w:val="32"/>
            </w:numPr>
            <w:rPr>
              <w:lang w:eastAsia="en-US"/>
            </w:rPr>
          </w:pPr>
          <w:r w:rsidRPr="00877E8F">
            <w:rPr>
              <w:rFonts w:ascii="Times New Roman" w:eastAsia="Times New Roman" w:hAnsi="Times New Roman" w:cs="Times New Roman"/>
              <w:bCs/>
            </w:rPr>
            <w:t>Расчета параметров нагрузки на обходных направлениях…………………</w:t>
          </w:r>
          <w:r w:rsidR="00877E8F">
            <w:rPr>
              <w:rFonts w:ascii="Times New Roman" w:eastAsia="Times New Roman" w:hAnsi="Times New Roman" w:cs="Times New Roman"/>
              <w:bCs/>
            </w:rPr>
            <w:t>……..</w:t>
          </w:r>
          <w:r w:rsidRPr="00877E8F">
            <w:rPr>
              <w:rFonts w:ascii="Times New Roman" w:eastAsia="Times New Roman" w:hAnsi="Times New Roman" w:cs="Times New Roman"/>
              <w:bCs/>
            </w:rPr>
            <w:t>…</w:t>
          </w:r>
          <w:r w:rsidR="00877E8F">
            <w:rPr>
              <w:rFonts w:ascii="Times New Roman" w:eastAsia="Times New Roman" w:hAnsi="Times New Roman" w:cs="Times New Roman"/>
              <w:bCs/>
            </w:rPr>
            <w:t>.</w:t>
          </w:r>
          <w:r w:rsidRPr="00877E8F">
            <w:rPr>
              <w:rFonts w:ascii="Times New Roman" w:eastAsia="Times New Roman" w:hAnsi="Times New Roman" w:cs="Times New Roman"/>
              <w:bCs/>
            </w:rPr>
            <w:t>...2</w:t>
          </w:r>
          <w:r w:rsidR="00877E8F">
            <w:rPr>
              <w:rFonts w:ascii="Times New Roman" w:eastAsia="Times New Roman" w:hAnsi="Times New Roman" w:cs="Times New Roman"/>
              <w:bCs/>
            </w:rPr>
            <w:t>3</w:t>
          </w:r>
        </w:p>
        <w:p w:rsidR="00A914E2" w:rsidRPr="00877E8F" w:rsidRDefault="00A914E2" w:rsidP="00A914E2">
          <w:pPr>
            <w:pStyle w:val="a3"/>
            <w:numPr>
              <w:ilvl w:val="0"/>
              <w:numId w:val="32"/>
            </w:numPr>
            <w:rPr>
              <w:lang w:eastAsia="en-US"/>
            </w:rPr>
          </w:pPr>
          <w:r w:rsidRPr="00877E8F">
            <w:rPr>
              <w:rFonts w:ascii="Times New Roman" w:eastAsia="Times New Roman" w:hAnsi="Times New Roman" w:cs="Times New Roman"/>
            </w:rPr>
            <w:t>Сравнение вариантов организации связи по структурной надежности……………</w:t>
          </w:r>
          <w:r w:rsidR="00877E8F">
            <w:rPr>
              <w:rFonts w:ascii="Times New Roman" w:eastAsia="Times New Roman" w:hAnsi="Times New Roman" w:cs="Times New Roman"/>
            </w:rPr>
            <w:t>……...</w:t>
          </w:r>
          <w:r w:rsidRPr="00877E8F">
            <w:rPr>
              <w:rFonts w:ascii="Times New Roman" w:eastAsia="Times New Roman" w:hAnsi="Times New Roman" w:cs="Times New Roman"/>
            </w:rPr>
            <w:t>….</w:t>
          </w:r>
          <w:r w:rsidR="00877E8F">
            <w:rPr>
              <w:rFonts w:ascii="Times New Roman" w:eastAsia="Times New Roman" w:hAnsi="Times New Roman" w:cs="Times New Roman"/>
            </w:rPr>
            <w:t>.</w:t>
          </w:r>
          <w:r w:rsidRPr="00877E8F">
            <w:rPr>
              <w:rFonts w:ascii="Times New Roman" w:eastAsia="Times New Roman" w:hAnsi="Times New Roman" w:cs="Times New Roman"/>
            </w:rPr>
            <w:t>.2</w:t>
          </w:r>
          <w:r w:rsidR="00877E8F">
            <w:rPr>
              <w:rFonts w:ascii="Times New Roman" w:eastAsia="Times New Roman" w:hAnsi="Times New Roman" w:cs="Times New Roman"/>
            </w:rPr>
            <w:t>5</w:t>
          </w:r>
        </w:p>
        <w:p w:rsidR="00877E8F" w:rsidRPr="00877E8F" w:rsidRDefault="00A914E2">
          <w:pPr>
            <w:pStyle w:val="21"/>
            <w:tabs>
              <w:tab w:val="left" w:pos="880"/>
              <w:tab w:val="right" w:leader="dot" w:pos="10036"/>
            </w:tabs>
            <w:rPr>
              <w:noProof/>
              <w:sz w:val="22"/>
              <w:szCs w:val="22"/>
            </w:rPr>
          </w:pPr>
          <w:r w:rsidRPr="00877E8F">
            <w:fldChar w:fldCharType="begin"/>
          </w:r>
          <w:r w:rsidRPr="00877E8F">
            <w:instrText xml:space="preserve"> TOC \o "1-3" \h \z \u </w:instrText>
          </w:r>
          <w:r w:rsidRPr="00877E8F">
            <w:fldChar w:fldCharType="separate"/>
          </w:r>
          <w:hyperlink w:anchor="_Toc447586976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4.1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Расчет коэффициента эффективности для полносвязной схемы организации связи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_Toc447586976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28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left" w:pos="8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77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4.2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Расчет коэффициента эффективности для узловой схемы организации связи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_Toc447586977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28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left" w:pos="8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78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4.3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Расчет коэффициента эффективности для схемы организации связи с обходными направлениями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_Toc447586978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29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11"/>
            <w:tabs>
              <w:tab w:val="left" w:pos="4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79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Расчет нагрузки на модернизированную проектируемую   сеть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_Toc447586979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30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left" w:pos="8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0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5.1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Разработка схемы распределенной корпоративной сети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_Toc447586980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30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left" w:pos="8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1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5.2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Расчет параметров абонентских медиашлюзов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_Toc447586981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33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3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2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5.2.1 Распределение нагрузки на мультисервисные узлы доступа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_Toc447586982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33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3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3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5.2.2 Определение транспортного ресурса мультисервисных узлов доступа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_Toc447586983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45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3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4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 xml:space="preserve">5.2.3 Транспортный ресурс между фрагментом сети с КК и </w:t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  <w:lang w:val="en-US"/>
              </w:rPr>
              <w:t>MSAN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_Toc447586984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47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5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5.3 Расчет параметров шлюзов соединительных линий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_Toc447586985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49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6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5.4 Расчет производительности программного коммутатора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_Toc447586986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50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7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 xml:space="preserve">5.5 Расчет производительности </w:t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  <w:lang w:val="en-US"/>
              </w:rPr>
              <w:t>Call</w:t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-сервера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_Toc447586987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51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8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5.6 Определение полосы пропускания для доступа в Интернет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_Toc447586988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52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89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5.7 Определение параметров каналов транспортной сети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_Toc447586989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52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21"/>
            <w:tabs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90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5.8 Определение емкостных параметров интерфейсов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_Toc447586990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54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11"/>
            <w:tabs>
              <w:tab w:val="left" w:pos="4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91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  <w:lang w:val="en-US"/>
              </w:rPr>
              <w:t>6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Формирование подсетей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_Toc447586991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56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877E8F" w:rsidRPr="00877E8F" w:rsidRDefault="00F139B5">
          <w:pPr>
            <w:pStyle w:val="11"/>
            <w:tabs>
              <w:tab w:val="left" w:pos="480"/>
              <w:tab w:val="right" w:leader="dot" w:pos="10036"/>
            </w:tabs>
            <w:rPr>
              <w:noProof/>
              <w:sz w:val="22"/>
              <w:szCs w:val="22"/>
            </w:rPr>
          </w:pPr>
          <w:hyperlink w:anchor="_Toc447586992" w:history="1"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7</w:t>
            </w:r>
            <w:r w:rsidR="00877E8F" w:rsidRPr="00877E8F">
              <w:rPr>
                <w:noProof/>
                <w:sz w:val="22"/>
                <w:szCs w:val="22"/>
              </w:rPr>
              <w:tab/>
            </w:r>
            <w:r w:rsidR="00877E8F" w:rsidRPr="00877E8F">
              <w:rPr>
                <w:rStyle w:val="ad"/>
                <w:rFonts w:ascii="Times New Roman" w:hAnsi="Times New Roman" w:cs="Times New Roman"/>
                <w:noProof/>
              </w:rPr>
              <w:t>Заключение</w:t>
            </w:r>
            <w:r w:rsidR="00877E8F" w:rsidRPr="00877E8F">
              <w:rPr>
                <w:noProof/>
                <w:webHidden/>
              </w:rPr>
              <w:tab/>
            </w:r>
            <w:r w:rsidR="00877E8F" w:rsidRPr="00877E8F">
              <w:rPr>
                <w:noProof/>
                <w:webHidden/>
              </w:rPr>
              <w:fldChar w:fldCharType="begin"/>
            </w:r>
            <w:r w:rsidR="00877E8F" w:rsidRPr="00877E8F">
              <w:rPr>
                <w:noProof/>
                <w:webHidden/>
              </w:rPr>
              <w:instrText xml:space="preserve"> PAGEREF _Toc447586992 \h </w:instrText>
            </w:r>
            <w:r w:rsidR="00877E8F" w:rsidRPr="00877E8F">
              <w:rPr>
                <w:noProof/>
                <w:webHidden/>
              </w:rPr>
            </w:r>
            <w:r w:rsidR="00877E8F" w:rsidRPr="00877E8F">
              <w:rPr>
                <w:noProof/>
                <w:webHidden/>
              </w:rPr>
              <w:fldChar w:fldCharType="separate"/>
            </w:r>
            <w:r w:rsidR="00877E8F" w:rsidRPr="00877E8F">
              <w:rPr>
                <w:noProof/>
                <w:webHidden/>
              </w:rPr>
              <w:t>59</w:t>
            </w:r>
            <w:r w:rsidR="00877E8F" w:rsidRPr="00877E8F">
              <w:rPr>
                <w:noProof/>
                <w:webHidden/>
              </w:rPr>
              <w:fldChar w:fldCharType="end"/>
            </w:r>
          </w:hyperlink>
        </w:p>
        <w:p w:rsidR="00A914E2" w:rsidRDefault="00A914E2" w:rsidP="00A914E2">
          <w:r w:rsidRPr="00877E8F">
            <w:fldChar w:fldCharType="end"/>
          </w:r>
        </w:p>
      </w:sdtContent>
    </w:sdt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Default="00A914E2" w:rsidP="00A914E2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A914E2" w:rsidRPr="005C3832" w:rsidRDefault="00A914E2" w:rsidP="00A914E2">
      <w:pPr>
        <w:pStyle w:val="a3"/>
        <w:numPr>
          <w:ilvl w:val="0"/>
          <w:numId w:val="1"/>
        </w:num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3832">
        <w:rPr>
          <w:rFonts w:ascii="Times New Roman" w:hAnsi="Times New Roman" w:cs="Times New Roman"/>
          <w:b/>
          <w:sz w:val="32"/>
          <w:szCs w:val="32"/>
        </w:rPr>
        <w:lastRenderedPageBreak/>
        <w:t>Исходные данные для проектирования сети</w:t>
      </w:r>
    </w:p>
    <w:p w:rsidR="00A914E2" w:rsidRPr="005C3832" w:rsidRDefault="00A914E2" w:rsidP="00A914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Целью данного курсового проекта является проектирование распределенной корпоративной сети предприятия. 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Данная корпоративная сеть состоит из центрального подразделения и пяти филиалов. Все филиалы соединены с центральным подразделением оптическим кабелем. Схема первичной сети связи приведена на рис. 1.1.</w:t>
      </w:r>
    </w:p>
    <w:p w:rsidR="00A914E2" w:rsidRPr="005C3832" w:rsidRDefault="00A914E2" w:rsidP="00A914E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object w:dxaOrig="10166" w:dyaOrig="7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53.25pt" o:ole="">
            <v:imagedata r:id="rId8" o:title=""/>
          </v:shape>
          <o:OLEObject Type="Embed" ProgID="Visio.Drawing.11" ShapeID="_x0000_i1025" DrawAspect="Content" ObjectID="_1521353992" r:id="rId9"/>
        </w:objec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14E2" w:rsidRPr="005C3832" w:rsidRDefault="00A914E2" w:rsidP="00A914E2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Рис.1.1 Схема первичной сети связи 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Первичная сеть состоит из двух кольцевых структур: 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1 структура: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2 структура: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A914E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4E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8A4" w:rsidRDefault="008958A4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8A4" w:rsidRDefault="008958A4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8A4" w:rsidRDefault="008958A4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4E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Кратчайшие расстояния по кабелю между АТС приведены в        таблице 1.1. 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1.1. Кратчайшие расстояния между АТС в км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ОПТС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914E2" w:rsidRPr="005C3832" w:rsidTr="00E20221"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A914E2" w:rsidRPr="005C3832" w:rsidRDefault="00A914E2" w:rsidP="00A914E2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Выход в город для всех АТС предусмотрен только через АТС-7.</w:t>
      </w:r>
    </w:p>
    <w:p w:rsidR="00A914E2" w:rsidRPr="005C3832" w:rsidRDefault="00A914E2" w:rsidP="00A914E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Исходные данные для расчета телефонной нагрузки приведены в таблице 1.2.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4"/>
        <w:gridCol w:w="224"/>
        <w:gridCol w:w="3292"/>
        <w:gridCol w:w="7"/>
        <w:gridCol w:w="3078"/>
      </w:tblGrid>
      <w:tr w:rsidR="00A914E2" w:rsidRPr="005C3832" w:rsidTr="00E20221">
        <w:tc>
          <w:tcPr>
            <w:tcW w:w="3188" w:type="dxa"/>
            <w:gridSpan w:val="2"/>
            <w:vMerge w:val="restart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4E2" w:rsidRPr="005C3832" w:rsidRDefault="00A914E2" w:rsidP="00A9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4E2" w:rsidRPr="005C3832" w:rsidRDefault="00A914E2" w:rsidP="00A9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4E2" w:rsidRPr="005C3832" w:rsidRDefault="00A914E2" w:rsidP="00A914E2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Емкость АТСЭ</w:t>
            </w:r>
            <w:r w:rsidRPr="005C3832">
              <w:rPr>
                <w:rFonts w:ascii="Times New Roman" w:hAnsi="Times New Roman" w:cs="Times New Roman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A914E2" w:rsidRPr="005C3832" w:rsidTr="00E20221">
        <w:tc>
          <w:tcPr>
            <w:tcW w:w="3188" w:type="dxa"/>
            <w:gridSpan w:val="2"/>
            <w:vMerge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A914E2" w:rsidRPr="005C3832" w:rsidTr="00E20221">
        <w:tc>
          <w:tcPr>
            <w:tcW w:w="3188" w:type="dxa"/>
            <w:gridSpan w:val="2"/>
            <w:vMerge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A914E2" w:rsidRPr="005C3832" w:rsidTr="00E20221">
        <w:tc>
          <w:tcPr>
            <w:tcW w:w="3188" w:type="dxa"/>
            <w:gridSpan w:val="2"/>
            <w:vMerge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A914E2" w:rsidRPr="005C3832" w:rsidTr="00E20221">
        <w:tc>
          <w:tcPr>
            <w:tcW w:w="3188" w:type="dxa"/>
            <w:gridSpan w:val="2"/>
            <w:vMerge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A914E2" w:rsidRPr="005C3832" w:rsidTr="00E20221">
        <w:tc>
          <w:tcPr>
            <w:tcW w:w="3188" w:type="dxa"/>
            <w:gridSpan w:val="2"/>
            <w:vMerge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Процент деловых (д) абонентов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Процент н/х абонентов (нх)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 xml:space="preserve">Число вызовов в ЧНН от одного абонента делового сектора, </w:t>
            </w:r>
            <w:r w:rsidRPr="005C3832">
              <w:rPr>
                <w:rFonts w:ascii="Times New Roman" w:hAnsi="Times New Roman" w:cs="Times New Roman"/>
                <w:b/>
              </w:rPr>
              <w:t>Сд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 xml:space="preserve">Число вызовов в ЧНН от одного абонента н/х сектора, </w:t>
            </w:r>
            <w:r w:rsidRPr="005C3832">
              <w:rPr>
                <w:rFonts w:ascii="Times New Roman" w:hAnsi="Times New Roman" w:cs="Times New Roman"/>
                <w:b/>
              </w:rPr>
              <w:t>Снх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Сред. продолжительность вызова в секундах (для аб. Делого сектора)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A914E2" w:rsidRPr="005C3832" w:rsidTr="00E20221">
        <w:tc>
          <w:tcPr>
            <w:tcW w:w="6487" w:type="dxa"/>
            <w:gridSpan w:val="4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Сред. продолжительность вызова в секундах (для аб. н/х сектора)</w:t>
            </w:r>
          </w:p>
        </w:tc>
        <w:tc>
          <w:tcPr>
            <w:tcW w:w="3078" w:type="dxa"/>
          </w:tcPr>
          <w:p w:rsidR="00A914E2" w:rsidRPr="005C3832" w:rsidRDefault="004441C9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A914E2" w:rsidRPr="005C3832" w:rsidTr="00E20221">
        <w:trPr>
          <w:trHeight w:val="423"/>
        </w:trPr>
        <w:tc>
          <w:tcPr>
            <w:tcW w:w="2964" w:type="dxa"/>
            <w:vMerge w:val="restart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Типы</w:t>
            </w:r>
          </w:p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речевых</w:t>
            </w:r>
          </w:p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кодеков</w:t>
            </w:r>
          </w:p>
        </w:tc>
        <w:tc>
          <w:tcPr>
            <w:tcW w:w="3523" w:type="dxa"/>
            <w:gridSpan w:val="3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3832">
              <w:rPr>
                <w:rFonts w:ascii="Times New Roman" w:hAnsi="Times New Roman" w:cs="Times New Roman"/>
                <w:lang w:val="en-US"/>
              </w:rPr>
              <w:t>G.729</w:t>
            </w:r>
          </w:p>
        </w:tc>
        <w:tc>
          <w:tcPr>
            <w:tcW w:w="3078" w:type="dxa"/>
          </w:tcPr>
          <w:p w:rsidR="00A914E2" w:rsidRPr="005C3832" w:rsidRDefault="00A914E2" w:rsidP="00A914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80%</w:t>
            </w:r>
          </w:p>
        </w:tc>
      </w:tr>
      <w:tr w:rsidR="00A914E2" w:rsidRPr="005C3832" w:rsidTr="00E20221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964" w:type="dxa"/>
            <w:vMerge/>
          </w:tcPr>
          <w:p w:rsidR="00A914E2" w:rsidRPr="005C3832" w:rsidRDefault="00A914E2" w:rsidP="00A914E2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16" w:type="dxa"/>
            <w:gridSpan w:val="2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3832">
              <w:rPr>
                <w:rFonts w:ascii="Times New Roman" w:hAnsi="Times New Roman" w:cs="Times New Roman"/>
                <w:lang w:val="en-US"/>
              </w:rPr>
              <w:t>G.711</w:t>
            </w:r>
          </w:p>
        </w:tc>
        <w:tc>
          <w:tcPr>
            <w:tcW w:w="3085" w:type="dxa"/>
            <w:gridSpan w:val="2"/>
          </w:tcPr>
          <w:p w:rsidR="00A914E2" w:rsidRPr="005C3832" w:rsidRDefault="00A914E2" w:rsidP="00A914E2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20%</w:t>
            </w:r>
          </w:p>
        </w:tc>
      </w:tr>
    </w:tbl>
    <w:p w:rsidR="00A914E2" w:rsidRPr="005C3832" w:rsidRDefault="00A914E2" w:rsidP="00A914E2">
      <w:pPr>
        <w:rPr>
          <w:rFonts w:ascii="Times New Roman" w:hAnsi="Times New Roman" w:cs="Times New Roman"/>
          <w:b/>
          <w:sz w:val="28"/>
          <w:szCs w:val="28"/>
        </w:rPr>
      </w:pPr>
    </w:p>
    <w:p w:rsidR="00A914E2" w:rsidRPr="005C3832" w:rsidRDefault="00A914E2" w:rsidP="00A914E2">
      <w:pPr>
        <w:rPr>
          <w:rFonts w:ascii="Times New Roman" w:hAnsi="Times New Roman" w:cs="Times New Roman"/>
          <w:b/>
          <w:sz w:val="28"/>
          <w:szCs w:val="28"/>
        </w:rPr>
      </w:pPr>
    </w:p>
    <w:p w:rsidR="00A914E2" w:rsidRPr="005C3832" w:rsidRDefault="00A914E2" w:rsidP="00A914E2">
      <w:pPr>
        <w:rPr>
          <w:rFonts w:ascii="Times New Roman" w:hAnsi="Times New Roman" w:cs="Times New Roman"/>
          <w:b/>
          <w:sz w:val="28"/>
          <w:szCs w:val="28"/>
        </w:rPr>
      </w:pPr>
    </w:p>
    <w:p w:rsidR="00A914E2" w:rsidRPr="004441C9" w:rsidRDefault="00A914E2" w:rsidP="004441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14E2" w:rsidRDefault="00A914E2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14E2" w:rsidRDefault="00A914E2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14E2" w:rsidRDefault="00A914E2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14E2" w:rsidRPr="004441C9" w:rsidRDefault="00A914E2" w:rsidP="004441C9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A914E2" w:rsidRPr="004441C9" w:rsidSect="00A914E2">
          <w:footerReference w:type="default" r:id="rId10"/>
          <w:pgSz w:w="11900" w:h="16840"/>
          <w:pgMar w:top="720" w:right="720" w:bottom="720" w:left="1134" w:header="709" w:footer="709" w:gutter="0"/>
          <w:cols w:space="708"/>
          <w:docGrid w:linePitch="360"/>
        </w:sectPr>
      </w:pPr>
    </w:p>
    <w:p w:rsidR="00041741" w:rsidRPr="00041741" w:rsidRDefault="00041741" w:rsidP="004441C9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1741">
        <w:rPr>
          <w:rFonts w:ascii="Times New Roman" w:hAnsi="Times New Roman" w:cs="Times New Roman"/>
          <w:b/>
          <w:sz w:val="32"/>
          <w:szCs w:val="32"/>
        </w:rPr>
        <w:lastRenderedPageBreak/>
        <w:t>Расчет и распределение телефонной нагрузки</w:t>
      </w:r>
    </w:p>
    <w:p w:rsidR="00041741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курсовом проекте используются следующие категории источников нагрузки: абонентские линии делового сектора (д) и народно-хозяйственного сектора (нх).</w:t>
      </w:r>
      <w:r w:rsidR="009766E7">
        <w:rPr>
          <w:rFonts w:ascii="Times New Roman" w:hAnsi="Times New Roman" w:cs="Times New Roman"/>
          <w:sz w:val="28"/>
          <w:szCs w:val="28"/>
        </w:rPr>
        <w:t xml:space="preserve"> </w:t>
      </w:r>
      <w:r w:rsidR="0043549C">
        <w:rPr>
          <w:rFonts w:ascii="Times New Roman" w:hAnsi="Times New Roman" w:cs="Times New Roman"/>
          <w:sz w:val="28"/>
          <w:szCs w:val="28"/>
        </w:rPr>
        <w:t>Интенсивность поступающей нагрузки от абонентов делового сектора</w:t>
      </w:r>
      <w:r w:rsidR="0001157A">
        <w:rPr>
          <w:rFonts w:ascii="Times New Roman" w:hAnsi="Times New Roman" w:cs="Times New Roman"/>
          <w:sz w:val="28"/>
          <w:szCs w:val="28"/>
        </w:rPr>
        <w:t xml:space="preserve"> для </w:t>
      </w:r>
      <w:r w:rsidR="00CD69D8" w:rsidRPr="00DD6059">
        <w:rPr>
          <w:rFonts w:ascii="Times New Roman" w:hAnsi="Times New Roman" w:cs="Times New Roman"/>
        </w:rPr>
        <w:t>АТСЭ</w:t>
      </w:r>
      <w:r w:rsidR="00CD69D8" w:rsidRPr="00DD6059">
        <w:rPr>
          <w:rFonts w:ascii="Times New Roman" w:hAnsi="Times New Roman" w:cs="Times New Roman"/>
          <w:b/>
          <w:i/>
          <w:vertAlign w:val="subscript"/>
          <w:lang w:val="en-US"/>
        </w:rPr>
        <w:t>i</w:t>
      </w:r>
      <w:r w:rsidR="004354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549C" w:rsidRDefault="00F139B5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>
        <w:rPr>
          <w:rFonts w:ascii="Times New Roman" w:hAnsi="Times New Roman" w:cs="Times New Roman"/>
          <w:sz w:val="28"/>
          <w:szCs w:val="28"/>
        </w:rPr>
        <w:t xml:space="preserve">  </w:t>
      </w:r>
      <w:r w:rsidR="00117C7F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</w:t>
      </w:r>
      <w:r w:rsidR="00E801A8">
        <w:rPr>
          <w:rFonts w:ascii="Times New Roman" w:hAnsi="Times New Roman" w:cs="Times New Roman"/>
          <w:sz w:val="28"/>
          <w:szCs w:val="28"/>
        </w:rPr>
        <w:t xml:space="preserve">    (2.1)</w:t>
      </w:r>
      <w:r w:rsidR="00065C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1A8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</m:oMath>
      <w:r>
        <w:rPr>
          <w:rFonts w:ascii="Times New Roman" w:hAnsi="Times New Roman" w:cs="Times New Roman"/>
          <w:sz w:val="28"/>
          <w:szCs w:val="28"/>
        </w:rPr>
        <w:t>- число абонентов</w:t>
      </w:r>
      <w:r w:rsidR="00117C7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E801A8" w:rsidRPr="00E801A8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>
        <w:rPr>
          <w:rFonts w:ascii="Times New Roman" w:hAnsi="Times New Roman" w:cs="Times New Roman"/>
          <w:sz w:val="28"/>
          <w:szCs w:val="28"/>
        </w:rPr>
        <w:t xml:space="preserve"> – удельный вес абонентов делового сектора;</w:t>
      </w:r>
    </w:p>
    <w:p w:rsidR="00E801A8" w:rsidRPr="00E801A8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>
        <w:rPr>
          <w:rFonts w:ascii="Times New Roman" w:hAnsi="Times New Roman" w:cs="Times New Roman"/>
          <w:sz w:val="28"/>
          <w:szCs w:val="28"/>
        </w:rPr>
        <w:t xml:space="preserve"> - интенсивность вызовов от одного абонента делового сектора;</w:t>
      </w:r>
    </w:p>
    <w:p w:rsidR="00E801A8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>
        <w:rPr>
          <w:rFonts w:ascii="Times New Roman" w:hAnsi="Times New Roman" w:cs="Times New Roman"/>
          <w:sz w:val="28"/>
          <w:szCs w:val="28"/>
        </w:rPr>
        <w:t xml:space="preserve"> – средняя продолжительность одного вызова от одного абонента делового сектора.</w:t>
      </w:r>
    </w:p>
    <w:p w:rsidR="00E801A8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C110A">
        <w:rPr>
          <w:rFonts w:ascii="Times New Roman" w:hAnsi="Times New Roman" w:cs="Times New Roman"/>
          <w:sz w:val="28"/>
          <w:szCs w:val="28"/>
        </w:rPr>
        <w:t>народно-хозяйственного сектора интенсивность поступающей нагрузки рассчитывается аналогичным образом:</w:t>
      </w:r>
    </w:p>
    <w:p w:rsidR="005C110A" w:rsidRDefault="00F139B5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>
        <w:rPr>
          <w:rFonts w:ascii="Times New Roman" w:hAnsi="Times New Roman" w:cs="Times New Roman"/>
          <w:sz w:val="28"/>
          <w:szCs w:val="28"/>
        </w:rPr>
        <w:t xml:space="preserve">    </w:t>
      </w:r>
      <w:r w:rsidR="00117C7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C110A">
        <w:rPr>
          <w:rFonts w:ascii="Times New Roman" w:hAnsi="Times New Roman" w:cs="Times New Roman"/>
          <w:sz w:val="28"/>
          <w:szCs w:val="28"/>
        </w:rPr>
        <w:t xml:space="preserve">  (2.2)</w:t>
      </w:r>
      <w:r w:rsidR="00065C04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5C110A" w:rsidRDefault="005C110A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- число абонентов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5C110A" w:rsidRPr="00E801A8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>
        <w:rPr>
          <w:rFonts w:ascii="Times New Roman" w:hAnsi="Times New Roman" w:cs="Times New Roman"/>
          <w:sz w:val="28"/>
          <w:szCs w:val="28"/>
        </w:rPr>
        <w:t xml:space="preserve"> – удельный вес абонентов народно-хозяйственного сектора;</w:t>
      </w:r>
    </w:p>
    <w:p w:rsidR="005C110A" w:rsidRPr="00E801A8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>
        <w:rPr>
          <w:rFonts w:ascii="Times New Roman" w:hAnsi="Times New Roman" w:cs="Times New Roman"/>
          <w:sz w:val="28"/>
          <w:szCs w:val="28"/>
        </w:rPr>
        <w:t xml:space="preserve"> - интенсивность вызовов от одного абонента народно-хозяйственного сектора;</w:t>
      </w:r>
    </w:p>
    <w:p w:rsidR="005C110A" w:rsidRDefault="00F139B5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>
        <w:rPr>
          <w:rFonts w:ascii="Times New Roman" w:hAnsi="Times New Roman" w:cs="Times New Roman"/>
          <w:sz w:val="28"/>
          <w:szCs w:val="28"/>
        </w:rPr>
        <w:t xml:space="preserve"> – средняя продолжительность одного вызова от одного абонента народно-хозяйственного сектора.</w:t>
      </w:r>
    </w:p>
    <w:p w:rsidR="005C110A" w:rsidRDefault="002810B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Интенсивность исходящей от АТС нагрузки:</w:t>
      </w:r>
    </w:p>
    <w:p w:rsidR="005C110A" w:rsidRDefault="00F139B5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iд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+А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2810B8">
        <w:rPr>
          <w:rFonts w:ascii="Times New Roman" w:hAnsi="Times New Roman" w:cs="Times New Roman"/>
          <w:sz w:val="28"/>
          <w:szCs w:val="28"/>
        </w:rPr>
        <w:t xml:space="preserve"> </w:t>
      </w:r>
      <w:r w:rsidR="00117C7F">
        <w:rPr>
          <w:rFonts w:ascii="Times New Roman" w:hAnsi="Times New Roman" w:cs="Times New Roman"/>
          <w:sz w:val="28"/>
          <w:szCs w:val="28"/>
        </w:rPr>
        <w:t>.</w:t>
      </w:r>
      <w:r w:rsidR="002810B8">
        <w:rPr>
          <w:rFonts w:ascii="Times New Roman" w:hAnsi="Times New Roman" w:cs="Times New Roman"/>
          <w:sz w:val="28"/>
          <w:szCs w:val="28"/>
        </w:rPr>
        <w:t xml:space="preserve">  </w:t>
      </w:r>
      <w:r w:rsidR="00117C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810B8">
        <w:rPr>
          <w:rFonts w:ascii="Times New Roman" w:hAnsi="Times New Roman" w:cs="Times New Roman"/>
          <w:sz w:val="28"/>
          <w:szCs w:val="28"/>
        </w:rPr>
        <w:t>(2.3)</w:t>
      </w:r>
      <w:r w:rsidR="00117C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C04" w:rsidRDefault="00065C04" w:rsidP="00065C0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интенсивность</w:t>
      </w:r>
      <w:r w:rsidR="00117C7F">
        <w:rPr>
          <w:rFonts w:ascii="Times New Roman" w:hAnsi="Times New Roman" w:cs="Times New Roman"/>
          <w:sz w:val="28"/>
          <w:szCs w:val="28"/>
        </w:rPr>
        <w:t xml:space="preserve"> исходящей</w:t>
      </w:r>
      <w:r>
        <w:rPr>
          <w:rFonts w:ascii="Times New Roman" w:hAnsi="Times New Roman" w:cs="Times New Roman"/>
          <w:sz w:val="28"/>
          <w:szCs w:val="28"/>
        </w:rPr>
        <w:t xml:space="preserve"> телефонной нагрузки для </w:t>
      </w:r>
      <w:r w:rsidR="00117C7F">
        <w:rPr>
          <w:rFonts w:ascii="Times New Roman" w:hAnsi="Times New Roman" w:cs="Times New Roman"/>
          <w:sz w:val="28"/>
          <w:szCs w:val="28"/>
        </w:rPr>
        <w:t xml:space="preserve">абонентов </w:t>
      </w:r>
      <w:r>
        <w:rPr>
          <w:rFonts w:ascii="Times New Roman" w:hAnsi="Times New Roman" w:cs="Times New Roman"/>
          <w:sz w:val="28"/>
          <w:szCs w:val="28"/>
        </w:rPr>
        <w:t>АТС-2</w:t>
      </w:r>
      <w:r w:rsidR="00117C7F">
        <w:rPr>
          <w:rFonts w:ascii="Times New Roman" w:hAnsi="Times New Roman" w:cs="Times New Roman"/>
          <w:sz w:val="28"/>
          <w:szCs w:val="28"/>
        </w:rPr>
        <w:t xml:space="preserve"> примера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C04" w:rsidRPr="0052423F" w:rsidRDefault="00F139B5" w:rsidP="00065C04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=290*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*6,2*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=12,5 Эрл</m:t>
        </m:r>
      </m:oMath>
      <w:r w:rsidR="00117C7F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065C04" w:rsidRPr="0052423F" w:rsidRDefault="00F139B5" w:rsidP="00117C7F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=290*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*4,6*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=22,7 Эрл</m:t>
        </m:r>
      </m:oMath>
      <w:r w:rsidR="00117C7F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B53CF" w:rsidRDefault="00F139B5" w:rsidP="00AB53CF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12,5+22,7=35,2</m:t>
        </m:r>
      </m:oMath>
      <w:r w:rsidR="00065C04" w:rsidRPr="0052423F">
        <w:rPr>
          <w:rFonts w:ascii="Times New Roman" w:hAnsi="Times New Roman" w:cs="Times New Roman"/>
          <w:sz w:val="28"/>
          <w:szCs w:val="28"/>
        </w:rPr>
        <w:t xml:space="preserve">   Эрл</w:t>
      </w:r>
      <w:r w:rsidR="009766E7">
        <w:rPr>
          <w:rFonts w:ascii="Times New Roman" w:hAnsi="Times New Roman" w:cs="Times New Roman"/>
          <w:sz w:val="28"/>
          <w:szCs w:val="28"/>
        </w:rPr>
        <w:t>.</w:t>
      </w:r>
      <w:r w:rsidR="00AB5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B8" w:rsidRDefault="002810B8" w:rsidP="00AB53C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Интенсивность исходящей нагрузки на сети связи общего пользования (ССОП): </w:t>
      </w:r>
    </w:p>
    <w:p w:rsidR="002810B8" w:rsidRDefault="00F139B5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2810B8">
        <w:rPr>
          <w:rFonts w:ascii="Times New Roman" w:hAnsi="Times New Roman" w:cs="Times New Roman"/>
          <w:sz w:val="28"/>
          <w:szCs w:val="28"/>
        </w:rPr>
        <w:t xml:space="preserve"> </w:t>
      </w:r>
      <w:r w:rsidR="00117C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17C7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810B8">
        <w:rPr>
          <w:rFonts w:ascii="Times New Roman" w:hAnsi="Times New Roman" w:cs="Times New Roman"/>
          <w:sz w:val="28"/>
          <w:szCs w:val="28"/>
        </w:rPr>
        <w:t xml:space="preserve">  (2.</w:t>
      </w:r>
      <w:r w:rsidR="00065C04">
        <w:rPr>
          <w:rFonts w:ascii="Times New Roman" w:hAnsi="Times New Roman" w:cs="Times New Roman"/>
          <w:sz w:val="28"/>
          <w:szCs w:val="28"/>
        </w:rPr>
        <w:t>4</w:t>
      </w:r>
      <w:r w:rsidR="002810B8">
        <w:rPr>
          <w:rFonts w:ascii="Times New Roman" w:hAnsi="Times New Roman" w:cs="Times New Roman"/>
          <w:sz w:val="28"/>
          <w:szCs w:val="28"/>
        </w:rPr>
        <w:t>)</w:t>
      </w:r>
      <w:r w:rsidR="00117C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C04" w:rsidRDefault="00F139B5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35,2*0,25=8,8</m:t>
        </m:r>
      </m:oMath>
      <w:r w:rsidR="00065C04">
        <w:rPr>
          <w:rFonts w:ascii="Times New Roman" w:hAnsi="Times New Roman" w:cs="Times New Roman"/>
          <w:sz w:val="28"/>
          <w:szCs w:val="28"/>
        </w:rPr>
        <w:t xml:space="preserve">   Эрл.</w:t>
      </w:r>
    </w:p>
    <w:p w:rsidR="00417543" w:rsidRDefault="00241AC5" w:rsidP="00417543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вычисляется  интенсивность распределяемой нагрузки:</w:t>
      </w:r>
    </w:p>
    <w:p w:rsidR="00241AC5" w:rsidRDefault="00F139B5" w:rsidP="00241AC5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iССОП</m:t>
            </m:r>
          </m:sub>
        </m:sSub>
      </m:oMath>
      <w:r w:rsidR="00241AC5">
        <w:rPr>
          <w:rFonts w:ascii="Times New Roman" w:hAnsi="Times New Roman" w:cs="Times New Roman"/>
          <w:sz w:val="28"/>
          <w:szCs w:val="28"/>
        </w:rPr>
        <w:t xml:space="preserve"> </w:t>
      </w:r>
      <w:r w:rsidR="00943A5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</w:t>
      </w:r>
      <w:r w:rsidR="00241AC5">
        <w:rPr>
          <w:rFonts w:ascii="Times New Roman" w:hAnsi="Times New Roman" w:cs="Times New Roman"/>
          <w:sz w:val="28"/>
          <w:szCs w:val="28"/>
        </w:rPr>
        <w:t xml:space="preserve"> (2.</w:t>
      </w:r>
      <w:r w:rsidR="004D2E10" w:rsidRPr="004D2E10">
        <w:rPr>
          <w:rFonts w:ascii="Times New Roman" w:hAnsi="Times New Roman" w:cs="Times New Roman"/>
          <w:sz w:val="28"/>
          <w:szCs w:val="28"/>
        </w:rPr>
        <w:t>5</w:t>
      </w:r>
      <w:r w:rsidR="00943A5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41AC5" w:rsidRDefault="00F139B5" w:rsidP="00241AC5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=35,2-8,8=26,4</m:t>
        </m:r>
      </m:oMath>
      <w:r w:rsidR="00241AC5">
        <w:rPr>
          <w:rFonts w:ascii="Times New Roman" w:hAnsi="Times New Roman" w:cs="Times New Roman"/>
          <w:sz w:val="28"/>
          <w:szCs w:val="28"/>
        </w:rPr>
        <w:t xml:space="preserve"> Эрл.</w:t>
      </w:r>
    </w:p>
    <w:p w:rsidR="002810B8" w:rsidRDefault="002810B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формулам 2.1 – 2.</w:t>
      </w:r>
      <w:r w:rsidR="00241AC5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расчет для </w:t>
      </w:r>
      <w:r w:rsidR="00065C04">
        <w:rPr>
          <w:rFonts w:ascii="Times New Roman" w:hAnsi="Times New Roman" w:cs="Times New Roman"/>
          <w:sz w:val="28"/>
          <w:szCs w:val="28"/>
        </w:rPr>
        <w:t xml:space="preserve">остальных </w:t>
      </w:r>
      <w:r>
        <w:rPr>
          <w:rFonts w:ascii="Times New Roman" w:hAnsi="Times New Roman" w:cs="Times New Roman"/>
          <w:sz w:val="28"/>
          <w:szCs w:val="28"/>
        </w:rPr>
        <w:t xml:space="preserve"> АТС</w:t>
      </w:r>
      <w:r w:rsidR="00245063">
        <w:rPr>
          <w:rFonts w:ascii="Times New Roman" w:hAnsi="Times New Roman" w:cs="Times New Roman"/>
          <w:sz w:val="28"/>
          <w:szCs w:val="28"/>
        </w:rPr>
        <w:t>.</w:t>
      </w:r>
    </w:p>
    <w:p w:rsidR="00245063" w:rsidRDefault="00245063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записываются в табл. 2.1</w:t>
      </w:r>
      <w:r w:rsidR="00943A5C">
        <w:rPr>
          <w:rFonts w:ascii="Times New Roman" w:hAnsi="Times New Roman" w:cs="Times New Roman"/>
          <w:sz w:val="28"/>
          <w:szCs w:val="28"/>
        </w:rPr>
        <w:t>.</w:t>
      </w:r>
    </w:p>
    <w:p w:rsidR="00245063" w:rsidRDefault="009766E7" w:rsidP="00943A5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2.1. </w:t>
      </w:r>
      <w:r w:rsidR="00245063">
        <w:rPr>
          <w:rFonts w:ascii="Times New Roman" w:hAnsi="Times New Roman" w:cs="Times New Roman"/>
          <w:sz w:val="28"/>
          <w:szCs w:val="28"/>
        </w:rPr>
        <w:t>Результаты расчета интенсивностей нагрузок</w:t>
      </w:r>
      <w:r w:rsidR="00943A5C">
        <w:rPr>
          <w:rFonts w:ascii="Times New Roman" w:hAnsi="Times New Roman" w:cs="Times New Roman"/>
          <w:sz w:val="28"/>
          <w:szCs w:val="28"/>
        </w:rPr>
        <w:t xml:space="preserve"> для всех АТС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1668"/>
        <w:gridCol w:w="1559"/>
        <w:gridCol w:w="1701"/>
        <w:gridCol w:w="1559"/>
        <w:gridCol w:w="1559"/>
        <w:gridCol w:w="1418"/>
      </w:tblGrid>
      <w:tr w:rsidR="00417543" w:rsidTr="00417543">
        <w:trPr>
          <w:trHeight w:val="880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417543" w:rsidRDefault="00F139B5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oMath>
            <w:r w:rsidR="00417543">
              <w:rPr>
                <w:rFonts w:ascii="Times New Roman" w:hAnsi="Times New Roman" w:cs="Times New Roman"/>
                <w:sz w:val="28"/>
                <w:szCs w:val="28"/>
              </w:rPr>
              <w:t>, Эрл</w:t>
            </w:r>
          </w:p>
        </w:tc>
        <w:tc>
          <w:tcPr>
            <w:tcW w:w="1701" w:type="dxa"/>
            <w:vAlign w:val="center"/>
          </w:tcPr>
          <w:p w:rsidR="00417543" w:rsidRDefault="00F139B5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нх</m:t>
                  </m:r>
                </m:sub>
              </m:sSub>
            </m:oMath>
            <w:r w:rsidR="00417543">
              <w:rPr>
                <w:rFonts w:ascii="Times New Roman" w:hAnsi="Times New Roman" w:cs="Times New Roman"/>
                <w:sz w:val="28"/>
                <w:szCs w:val="28"/>
              </w:rPr>
              <w:t>, Эрл</w:t>
            </w:r>
          </w:p>
        </w:tc>
        <w:tc>
          <w:tcPr>
            <w:tcW w:w="1559" w:type="dxa"/>
            <w:vAlign w:val="center"/>
          </w:tcPr>
          <w:p w:rsidR="00417543" w:rsidRDefault="00F139B5" w:rsidP="00943A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417543">
              <w:rPr>
                <w:rFonts w:ascii="Times New Roman" w:hAnsi="Times New Roman" w:cs="Times New Roman"/>
                <w:sz w:val="28"/>
                <w:szCs w:val="28"/>
              </w:rPr>
              <w:t>,Эрл</w:t>
            </w:r>
          </w:p>
        </w:tc>
        <w:tc>
          <w:tcPr>
            <w:tcW w:w="1559" w:type="dxa"/>
            <w:vAlign w:val="center"/>
          </w:tcPr>
          <w:p w:rsidR="00417543" w:rsidRDefault="00F139B5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oMath>
            <w:r w:rsidR="00417543">
              <w:rPr>
                <w:rFonts w:ascii="Times New Roman" w:hAnsi="Times New Roman" w:cs="Times New Roman"/>
                <w:sz w:val="28"/>
                <w:szCs w:val="28"/>
              </w:rPr>
              <w:t>,Эрл</w:t>
            </w:r>
          </w:p>
        </w:tc>
        <w:tc>
          <w:tcPr>
            <w:tcW w:w="1418" w:type="dxa"/>
            <w:vAlign w:val="center"/>
          </w:tcPr>
          <w:p w:rsidR="00417543" w:rsidRDefault="00F139B5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Эрл</m:t>
                </m:r>
              </m:oMath>
            </m:oMathPara>
          </w:p>
        </w:tc>
      </w:tr>
      <w:tr w:rsidR="00417543" w:rsidTr="00417543">
        <w:trPr>
          <w:trHeight w:val="586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35,2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418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417543" w:rsidTr="00417543">
        <w:trPr>
          <w:trHeight w:val="586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82,7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418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417543" w:rsidTr="00417543">
        <w:trPr>
          <w:trHeight w:val="586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418" w:type="dxa"/>
            <w:vAlign w:val="center"/>
          </w:tcPr>
          <w:p w:rsidR="00417543" w:rsidRPr="003F679E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</w:tr>
      <w:tr w:rsidR="00417543" w:rsidTr="00417543">
        <w:trPr>
          <w:trHeight w:val="624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418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</w:tr>
      <w:tr w:rsidR="00417543" w:rsidTr="00417543">
        <w:trPr>
          <w:trHeight w:val="624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418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</w:p>
        </w:tc>
      </w:tr>
      <w:tr w:rsidR="00417543" w:rsidTr="00417543">
        <w:trPr>
          <w:trHeight w:val="624"/>
        </w:trPr>
        <w:tc>
          <w:tcPr>
            <w:tcW w:w="1668" w:type="dxa"/>
            <w:vAlign w:val="center"/>
          </w:tcPr>
          <w:p w:rsidR="00417543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559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701" w:type="dxa"/>
            <w:vAlign w:val="center"/>
          </w:tcPr>
          <w:p w:rsidR="00417543" w:rsidRDefault="009966D2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71,7</w:t>
            </w:r>
          </w:p>
        </w:tc>
        <w:tc>
          <w:tcPr>
            <w:tcW w:w="1559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418" w:type="dxa"/>
            <w:vAlign w:val="center"/>
          </w:tcPr>
          <w:p w:rsidR="00417543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</w:tr>
      <w:tr w:rsidR="007923A9" w:rsidRPr="00AC2DA0" w:rsidTr="004D2E10">
        <w:trPr>
          <w:trHeight w:val="624"/>
        </w:trPr>
        <w:tc>
          <w:tcPr>
            <w:tcW w:w="8046" w:type="dxa"/>
            <w:gridSpan w:val="5"/>
            <w:vAlign w:val="center"/>
          </w:tcPr>
          <w:p w:rsidR="007923A9" w:rsidRPr="00AC2DA0" w:rsidRDefault="007923A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DA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7923A9" w:rsidRPr="00AC2DA0" w:rsidRDefault="003F679E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246,287</w:t>
            </w:r>
          </w:p>
        </w:tc>
      </w:tr>
    </w:tbl>
    <w:p w:rsidR="00245063" w:rsidRDefault="00245063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C110A" w:rsidRPr="00D24F33" w:rsidRDefault="004D2E10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F33">
        <w:rPr>
          <w:rFonts w:ascii="Times New Roman" w:hAnsi="Times New Roman" w:cs="Times New Roman"/>
          <w:sz w:val="28"/>
          <w:szCs w:val="28"/>
        </w:rPr>
        <w:t>Суммарная распределяемая интенсивность нагрузки равна:</w:t>
      </w:r>
    </w:p>
    <w:p w:rsidR="004D2E10" w:rsidRDefault="00F139B5" w:rsidP="004D2E10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nary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ip</m:t>
                </m:r>
              </m:sub>
            </m:sSub>
          </m:e>
        </m:nary>
      </m:oMath>
      <w:r w:rsidR="004D2E10" w:rsidRPr="004D2E10">
        <w:rPr>
          <w:rFonts w:ascii="Times New Roman" w:hAnsi="Times New Roman" w:cs="Times New Roman"/>
          <w:sz w:val="28"/>
          <w:szCs w:val="28"/>
        </w:rPr>
        <w:t xml:space="preserve"> </w:t>
      </w:r>
      <w:r w:rsidR="00943A5C">
        <w:rPr>
          <w:rFonts w:ascii="Times New Roman" w:hAnsi="Times New Roman" w:cs="Times New Roman"/>
          <w:sz w:val="28"/>
          <w:szCs w:val="28"/>
        </w:rPr>
        <w:t>.</w:t>
      </w:r>
      <w:r w:rsidR="004D2E10" w:rsidRPr="004D2E10">
        <w:rPr>
          <w:rFonts w:ascii="Times New Roman" w:hAnsi="Times New Roman" w:cs="Times New Roman"/>
          <w:sz w:val="28"/>
          <w:szCs w:val="28"/>
        </w:rPr>
        <w:t xml:space="preserve">   </w:t>
      </w:r>
      <w:r w:rsidR="004E2F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E2F8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(2.6) </w:t>
      </w:r>
    </w:p>
    <w:p w:rsidR="00943A5C" w:rsidRPr="004D2E10" w:rsidRDefault="00943A5C" w:rsidP="00943A5C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рассматриваемом примере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nary>
          </m:sub>
        </m:sSub>
        <m:r>
          <w:rPr>
            <w:rFonts w:ascii="Cambria Math" w:hAnsi="Cambria Math" w:cs="Times New Roman"/>
            <w:sz w:val="28"/>
            <w:szCs w:val="28"/>
          </w:rPr>
          <m:t>=246,287 Эрл.</m:t>
        </m:r>
      </m:oMath>
    </w:p>
    <w:p w:rsidR="004D2E10" w:rsidRDefault="004D2E10" w:rsidP="004D2E1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результатов наблюдений за межстанционными потоками нагрузки на проектируемой сети интенсивность распре</w:t>
      </w:r>
      <w:r w:rsidR="004E2F86">
        <w:rPr>
          <w:rFonts w:ascii="Times New Roman" w:hAnsi="Times New Roman" w:cs="Times New Roman"/>
          <w:sz w:val="28"/>
          <w:szCs w:val="28"/>
        </w:rPr>
        <w:t>деляемой нагрузки для каждой</w:t>
      </w:r>
      <w:r w:rsidR="00943A5C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E2F86">
        <w:rPr>
          <w:rFonts w:ascii="Times New Roman" w:hAnsi="Times New Roman" w:cs="Times New Roman"/>
          <w:sz w:val="28"/>
          <w:szCs w:val="28"/>
        </w:rPr>
        <w:t xml:space="preserve"> распределяется пропорционально распределяемым нагрузкам других АТС. </w:t>
      </w:r>
    </w:p>
    <w:p w:rsidR="004E2F86" w:rsidRDefault="00F139B5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</m:nary>
              </m:sub>
            </m:sSub>
          </m:den>
        </m:f>
      </m:oMath>
      <w:r w:rsidR="004E2F86" w:rsidRPr="004E2F86">
        <w:rPr>
          <w:rFonts w:ascii="Times New Roman" w:hAnsi="Times New Roman" w:cs="Times New Roman"/>
          <w:sz w:val="28"/>
          <w:szCs w:val="28"/>
        </w:rPr>
        <w:t xml:space="preserve"> </w:t>
      </w:r>
      <w:r w:rsidR="00943A5C">
        <w:rPr>
          <w:rFonts w:ascii="Times New Roman" w:hAnsi="Times New Roman" w:cs="Times New Roman"/>
          <w:sz w:val="28"/>
          <w:szCs w:val="28"/>
        </w:rPr>
        <w:t>,</w:t>
      </w:r>
      <w:r w:rsidR="004E2F86" w:rsidRPr="004E2F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E2F86" w:rsidRPr="004E2F86">
        <w:rPr>
          <w:rFonts w:ascii="Times New Roman" w:hAnsi="Times New Roman" w:cs="Times New Roman"/>
          <w:sz w:val="28"/>
          <w:szCs w:val="28"/>
        </w:rPr>
        <w:t xml:space="preserve">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                        (2.7) </w:t>
      </w:r>
    </w:p>
    <w:p w:rsidR="00943A5C" w:rsidRPr="00943A5C" w:rsidRDefault="00943A5C" w:rsidP="00943A5C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 xml:space="preserve">- интенсивность нагрузки от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943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9766E7" w:rsidRDefault="009766E7" w:rsidP="009766E7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проводим проверку  и результаты расчетов записываем в табл. 2.2.</w:t>
      </w:r>
    </w:p>
    <w:p w:rsidR="004E2F86" w:rsidRDefault="004E2F86" w:rsidP="009766E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</m:oMath>
      <w:r w:rsidR="00943A5C">
        <w:rPr>
          <w:rFonts w:ascii="Times New Roman" w:hAnsi="Times New Roman" w:cs="Times New Roman"/>
          <w:sz w:val="28"/>
          <w:szCs w:val="28"/>
        </w:rPr>
        <w:t xml:space="preserve">.                                     </w:t>
      </w:r>
      <w:r w:rsidRPr="004E2F8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60A68">
        <w:rPr>
          <w:rFonts w:ascii="Times New Roman" w:hAnsi="Times New Roman" w:cs="Times New Roman"/>
          <w:sz w:val="28"/>
          <w:szCs w:val="28"/>
        </w:rPr>
        <w:t xml:space="preserve">    </w:t>
      </w:r>
      <w:r w:rsidR="00943A5C">
        <w:rPr>
          <w:rFonts w:ascii="Times New Roman" w:hAnsi="Times New Roman" w:cs="Times New Roman"/>
          <w:sz w:val="28"/>
          <w:szCs w:val="28"/>
        </w:rPr>
        <w:t xml:space="preserve">                           (2.8)</w:t>
      </w:r>
    </w:p>
    <w:p w:rsidR="000361CC" w:rsidRDefault="000361CC" w:rsidP="000361C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 Результат расчета межстанционных потоков нагрузок в Эрл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0B688C" w:rsidTr="009766E7">
        <w:trPr>
          <w:trHeight w:val="775"/>
        </w:trPr>
        <w:tc>
          <w:tcPr>
            <w:tcW w:w="1195" w:type="dxa"/>
            <w:tcBorders>
              <w:tl2br w:val="single" w:sz="4" w:space="0" w:color="auto"/>
            </w:tcBorders>
          </w:tcPr>
          <w:p w:rsidR="000B688C" w:rsidRDefault="00943A5C" w:rsidP="000B688C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688C" w:rsidRDefault="000B688C" w:rsidP="000B688C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3A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</w:p>
        </w:tc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6,662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B68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2,057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4,115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5,78</w:t>
            </w:r>
          </w:p>
        </w:tc>
        <w:tc>
          <w:tcPr>
            <w:tcW w:w="1196" w:type="dxa"/>
          </w:tcPr>
          <w:p w:rsidR="000B688C" w:rsidRPr="007A447A" w:rsidRDefault="007A447A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26,453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6,662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15,622</w:t>
            </w:r>
          </w:p>
        </w:tc>
        <w:tc>
          <w:tcPr>
            <w:tcW w:w="1196" w:type="dxa"/>
          </w:tcPr>
          <w:p w:rsidR="000B688C" w:rsidRDefault="007A447A" w:rsidP="004D701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11,716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4,824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9,649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13,554</w:t>
            </w:r>
          </w:p>
        </w:tc>
        <w:tc>
          <w:tcPr>
            <w:tcW w:w="1196" w:type="dxa"/>
          </w:tcPr>
          <w:p w:rsidR="000B688C" w:rsidRPr="007A447A" w:rsidRDefault="007A447A" w:rsidP="00404BF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62,028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4,997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11,716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8,787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3,618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7,237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10,166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46,521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2,057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4,824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3,618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1,49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2,98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4,186</w:t>
            </w:r>
          </w:p>
        </w:tc>
        <w:tc>
          <w:tcPr>
            <w:tcW w:w="1196" w:type="dxa"/>
          </w:tcPr>
          <w:p w:rsidR="000B688C" w:rsidRPr="007A447A" w:rsidRDefault="007A447A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19,156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4,115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9,649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7,237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2,98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5,96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38,311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5,78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13,554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10,166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4,186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11,76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53,818</w:t>
            </w:r>
          </w:p>
        </w:tc>
      </w:tr>
      <w:tr w:rsidR="000B688C" w:rsidTr="000B688C">
        <w:tc>
          <w:tcPr>
            <w:tcW w:w="1195" w:type="dxa"/>
          </w:tcPr>
          <w:p w:rsidR="000B688C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95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26,453</w:t>
            </w:r>
          </w:p>
        </w:tc>
        <w:tc>
          <w:tcPr>
            <w:tcW w:w="1195" w:type="dxa"/>
          </w:tcPr>
          <w:p w:rsidR="000B688C" w:rsidRPr="007A447A" w:rsidRDefault="007A447A" w:rsidP="000361C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361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036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196" w:type="dxa"/>
          </w:tcPr>
          <w:p w:rsidR="000B688C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46,521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19,156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38,311</w:t>
            </w:r>
          </w:p>
        </w:tc>
        <w:tc>
          <w:tcPr>
            <w:tcW w:w="1196" w:type="dxa"/>
          </w:tcPr>
          <w:p w:rsidR="000B688C" w:rsidRPr="007A447A" w:rsidRDefault="007A447A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53,818</w:t>
            </w:r>
          </w:p>
        </w:tc>
        <w:tc>
          <w:tcPr>
            <w:tcW w:w="1196" w:type="dxa"/>
          </w:tcPr>
          <w:p w:rsidR="000B688C" w:rsidRPr="007A447A" w:rsidRDefault="007A447A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246,287</w:t>
            </w:r>
          </w:p>
        </w:tc>
      </w:tr>
    </w:tbl>
    <w:p w:rsidR="000B688C" w:rsidRDefault="000B688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695C" w:rsidRPr="004E2F86" w:rsidRDefault="0096695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7C84" w:rsidRDefault="00DB7C84" w:rsidP="007F61B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Способы организации связи между офисами компании</w:t>
      </w:r>
    </w:p>
    <w:p w:rsidR="00483B34" w:rsidRPr="00D24F33" w:rsidRDefault="00D24F33" w:rsidP="007F61B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B7C8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24F33">
        <w:rPr>
          <w:rFonts w:ascii="Times New Roman" w:hAnsi="Times New Roman" w:cs="Times New Roman"/>
          <w:b/>
          <w:sz w:val="28"/>
          <w:szCs w:val="28"/>
        </w:rPr>
        <w:t xml:space="preserve">Полносвязная схема организации связи между офисами </w:t>
      </w:r>
    </w:p>
    <w:p w:rsidR="00D24F33" w:rsidRPr="00C5742C" w:rsidRDefault="00D24F33" w:rsidP="00D24F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</w:rPr>
        <w:t>стоинством полносвязной схемы (р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ис.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2D3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) является возможность передачи сообщений по кратчайшим путям. Недостаток - низкое среднее использование линий при малых значениях интенсивно</w:t>
      </w:r>
      <w:r w:rsidRPr="00C5742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  <w:r w:rsidR="007F61BC" w:rsidRPr="00C5742C">
        <w:rPr>
          <w:rFonts w:ascii="Times New Roman" w:eastAsia="Times New Roman" w:hAnsi="Times New Roman" w:cs="Times New Roman"/>
          <w:sz w:val="28"/>
          <w:szCs w:val="28"/>
        </w:rPr>
        <w:t>нагрузки</w:t>
      </w:r>
      <w:r w:rsidR="007F61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F61BC" w:rsidRPr="00C5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поступающей на пучки линий.</w:t>
      </w:r>
    </w:p>
    <w:p w:rsidR="00F35FE0" w:rsidRDefault="004F230E" w:rsidP="00F35FE0">
      <w:pPr>
        <w:spacing w:line="360" w:lineRule="auto"/>
        <w:jc w:val="both"/>
      </w:pPr>
      <w:r>
        <w:object w:dxaOrig="10165" w:dyaOrig="7444">
          <v:shape id="_x0000_i1026" type="#_x0000_t75" style="width:404.25pt;height:252.75pt" o:ole="">
            <v:imagedata r:id="rId11" o:title=""/>
          </v:shape>
          <o:OLEObject Type="Embed" ProgID="Visio.Drawing.11" ShapeID="_x0000_i1026" DrawAspect="Content" ObjectID="_1521353993" r:id="rId12"/>
        </w:object>
      </w:r>
    </w:p>
    <w:p w:rsidR="00F35FE0" w:rsidRDefault="00F35FE0" w:rsidP="00DB7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5FE0">
        <w:rPr>
          <w:rFonts w:ascii="Times New Roman" w:hAnsi="Times New Roman" w:cs="Times New Roman"/>
          <w:sz w:val="28"/>
          <w:szCs w:val="28"/>
        </w:rPr>
        <w:t xml:space="preserve">Рис.  </w:t>
      </w:r>
      <w:r w:rsidR="00042D3E">
        <w:rPr>
          <w:rFonts w:ascii="Times New Roman" w:hAnsi="Times New Roman" w:cs="Times New Roman"/>
          <w:sz w:val="28"/>
          <w:szCs w:val="28"/>
        </w:rPr>
        <w:t>3</w:t>
      </w:r>
      <w:r w:rsidRPr="00F35FE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Полносвязная схема</w:t>
      </w:r>
      <w:r w:rsidR="000246CA">
        <w:rPr>
          <w:rFonts w:ascii="Times New Roman" w:hAnsi="Times New Roman" w:cs="Times New Roman"/>
          <w:sz w:val="28"/>
          <w:szCs w:val="28"/>
        </w:rPr>
        <w:t xml:space="preserve"> </w:t>
      </w:r>
      <w:r w:rsidR="00DB7C84">
        <w:rPr>
          <w:rFonts w:ascii="Times New Roman" w:hAnsi="Times New Roman" w:cs="Times New Roman"/>
          <w:sz w:val="28"/>
          <w:szCs w:val="28"/>
        </w:rPr>
        <w:t xml:space="preserve">организации связи между офисами </w:t>
      </w:r>
      <w:r w:rsidR="000246CA">
        <w:rPr>
          <w:rFonts w:ascii="Times New Roman" w:hAnsi="Times New Roman" w:cs="Times New Roman"/>
          <w:sz w:val="28"/>
          <w:szCs w:val="28"/>
        </w:rPr>
        <w:t xml:space="preserve">корпоративной </w:t>
      </w:r>
      <w:r>
        <w:rPr>
          <w:rFonts w:ascii="Times New Roman" w:hAnsi="Times New Roman" w:cs="Times New Roman"/>
          <w:sz w:val="28"/>
          <w:szCs w:val="28"/>
        </w:rPr>
        <w:t xml:space="preserve"> сети</w:t>
      </w:r>
    </w:p>
    <w:p w:rsidR="00BB4CF4" w:rsidRPr="00F417FE" w:rsidRDefault="009766E7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FE">
        <w:rPr>
          <w:rFonts w:ascii="Times New Roman" w:hAnsi="Times New Roman" w:cs="Times New Roman"/>
          <w:sz w:val="28"/>
          <w:szCs w:val="28"/>
        </w:rPr>
        <w:t>Опреде</w:t>
      </w:r>
      <w:r w:rsidR="00F417FE" w:rsidRPr="00F417FE">
        <w:rPr>
          <w:rFonts w:ascii="Times New Roman" w:hAnsi="Times New Roman" w:cs="Times New Roman"/>
          <w:sz w:val="28"/>
          <w:szCs w:val="28"/>
        </w:rPr>
        <w:t xml:space="preserve">лим интенсивность нагрузки при </w:t>
      </w:r>
      <w:r w:rsidRPr="00F417FE">
        <w:rPr>
          <w:rFonts w:ascii="Times New Roman" w:hAnsi="Times New Roman" w:cs="Times New Roman"/>
          <w:sz w:val="28"/>
          <w:szCs w:val="28"/>
        </w:rPr>
        <w:t xml:space="preserve">межстанционной  связи на пучках каналов двухстороннего занятия в полносвязной схеме. </w:t>
      </w:r>
      <w:r w:rsidR="00BB4CF4" w:rsidRPr="00F417FE">
        <w:rPr>
          <w:rFonts w:ascii="Times New Roman" w:hAnsi="Times New Roman" w:cs="Times New Roman"/>
          <w:sz w:val="28"/>
          <w:szCs w:val="28"/>
        </w:rPr>
        <w:t>При этом необходимо учесть нагрузку, которая поступает к сетям</w:t>
      </w:r>
      <w:r w:rsidR="00D900C9" w:rsidRPr="00F417FE">
        <w:rPr>
          <w:rFonts w:ascii="Times New Roman" w:hAnsi="Times New Roman" w:cs="Times New Roman"/>
          <w:sz w:val="28"/>
          <w:szCs w:val="28"/>
        </w:rPr>
        <w:t xml:space="preserve"> и от сетей</w:t>
      </w:r>
      <w:r w:rsidR="004F230E" w:rsidRPr="00F417FE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D900C9" w:rsidRPr="00F417FE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. </w:t>
      </w:r>
      <w:r w:rsidR="00D900C9" w:rsidRPr="00F417FE">
        <w:rPr>
          <w:rFonts w:ascii="Times New Roman" w:hAnsi="Times New Roman" w:cs="Times New Roman"/>
          <w:sz w:val="28"/>
          <w:szCs w:val="28"/>
        </w:rPr>
        <w:t>Н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агрузка </w:t>
      </w:r>
      <w:r w:rsidR="00D900C9" w:rsidRPr="00F417FE">
        <w:rPr>
          <w:rFonts w:ascii="Times New Roman" w:hAnsi="Times New Roman" w:cs="Times New Roman"/>
          <w:sz w:val="28"/>
          <w:szCs w:val="28"/>
        </w:rPr>
        <w:t xml:space="preserve">от ССОП 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поступает на все станции через АТС-7, поскольку только у нее есть выход </w:t>
      </w:r>
      <w:r w:rsidR="004F230E" w:rsidRPr="00F417FE">
        <w:rPr>
          <w:rFonts w:ascii="Times New Roman" w:hAnsi="Times New Roman" w:cs="Times New Roman"/>
          <w:sz w:val="28"/>
          <w:szCs w:val="28"/>
        </w:rPr>
        <w:t xml:space="preserve">на сети связи общего пользования через 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ОПТС. Рассчитаем общую интенсивность нагрузки на участке </w:t>
      </w:r>
      <w:r w:rsidR="00D900C9" w:rsidRPr="00F417FE">
        <w:rPr>
          <w:rFonts w:ascii="Times New Roman" w:hAnsi="Times New Roman" w:cs="Times New Roman"/>
          <w:sz w:val="28"/>
          <w:szCs w:val="28"/>
        </w:rPr>
        <w:t>корпоративной сети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 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F417FE">
        <w:rPr>
          <w:rFonts w:ascii="Times New Roman" w:hAnsi="Times New Roman" w:cs="Times New Roman"/>
          <w:sz w:val="28"/>
          <w:szCs w:val="28"/>
        </w:rPr>
        <w:t>АТС</w:t>
      </w:r>
      <w:r w:rsidR="00D900C9" w:rsidRPr="00F417FE">
        <w:rPr>
          <w:rFonts w:ascii="Times New Roman" w:hAnsi="Times New Roman" w:cs="Times New Roman"/>
          <w:sz w:val="28"/>
          <w:szCs w:val="28"/>
        </w:rPr>
        <w:t>-</w:t>
      </w:r>
      <w:r w:rsidR="00BC5818" w:rsidRPr="00F417FE">
        <w:rPr>
          <w:rFonts w:ascii="Times New Roman" w:hAnsi="Times New Roman" w:cs="Times New Roman"/>
          <w:sz w:val="28"/>
          <w:szCs w:val="28"/>
        </w:rPr>
        <w:t>2</w:t>
      </w:r>
      <w:r w:rsidR="00D900C9" w:rsidRPr="00F417FE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- АТС-7, учитывая, что 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исходящая 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 нагрузка </w:t>
      </w:r>
      <w:r w:rsidR="00BC5818" w:rsidRPr="00F417FE">
        <w:rPr>
          <w:rFonts w:ascii="Times New Roman" w:hAnsi="Times New Roman" w:cs="Times New Roman"/>
          <w:sz w:val="28"/>
          <w:szCs w:val="28"/>
        </w:rPr>
        <w:t>на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 ССОП составляет 8,6 Эрл</w:t>
      </w:r>
      <w:r w:rsidR="00BC5818" w:rsidRPr="00F417FE">
        <w:rPr>
          <w:rFonts w:ascii="Times New Roman" w:hAnsi="Times New Roman" w:cs="Times New Roman"/>
          <w:sz w:val="28"/>
          <w:szCs w:val="28"/>
        </w:rPr>
        <w:t xml:space="preserve">. При этом считаем, что </w:t>
      </w:r>
      <w:r w:rsidR="00D900C9" w:rsidRPr="00F417FE">
        <w:rPr>
          <w:rFonts w:ascii="Times New Roman" w:hAnsi="Times New Roman" w:cs="Times New Roman"/>
          <w:sz w:val="28"/>
          <w:szCs w:val="28"/>
        </w:rPr>
        <w:t>входящая нагрузка от ССОП равна исходящей. Тогда интенс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ивность нагрузки </w:t>
      </w:r>
      <w:r w:rsidR="00D900C9" w:rsidRPr="00F417FE">
        <w:rPr>
          <w:rFonts w:ascii="Times New Roman" w:hAnsi="Times New Roman" w:cs="Times New Roman"/>
          <w:sz w:val="28"/>
          <w:szCs w:val="28"/>
        </w:rPr>
        <w:t xml:space="preserve">при межстанционной связи на пучках каналов двухстороннего занятия </w:t>
      </w:r>
      <w:r w:rsidR="00BB4CF4" w:rsidRPr="00F417FE">
        <w:rPr>
          <w:rFonts w:ascii="Times New Roman" w:hAnsi="Times New Roman" w:cs="Times New Roman"/>
          <w:sz w:val="28"/>
          <w:szCs w:val="28"/>
        </w:rPr>
        <w:t>на направлении АТС-</w:t>
      </w:r>
      <w:r w:rsidR="004F230E" w:rsidRPr="00F417FE">
        <w:rPr>
          <w:rFonts w:ascii="Times New Roman" w:hAnsi="Times New Roman" w:cs="Times New Roman"/>
          <w:sz w:val="28"/>
          <w:szCs w:val="28"/>
        </w:rPr>
        <w:t>2</w:t>
      </w:r>
      <w:r w:rsidR="00BB4CF4" w:rsidRPr="00F417FE">
        <w:rPr>
          <w:rFonts w:ascii="Times New Roman" w:hAnsi="Times New Roman" w:cs="Times New Roman"/>
          <w:sz w:val="28"/>
          <w:szCs w:val="28"/>
        </w:rPr>
        <w:t>-АТС-</w:t>
      </w:r>
      <w:r w:rsidR="004F230E" w:rsidRPr="00F417FE">
        <w:rPr>
          <w:rFonts w:ascii="Times New Roman" w:hAnsi="Times New Roman" w:cs="Times New Roman"/>
          <w:sz w:val="28"/>
          <w:szCs w:val="28"/>
        </w:rPr>
        <w:t>7</w:t>
      </w:r>
      <w:r w:rsidR="00BB4CF4" w:rsidRPr="00F417FE"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4F230E" w:rsidRPr="00F417FE" w:rsidRDefault="00F139B5" w:rsidP="009766E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=3,909*2+2*8,6=25,018</m:t>
        </m:r>
      </m:oMath>
      <w:r w:rsidR="004F230E" w:rsidRPr="00F417FE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BB4CF4" w:rsidRPr="00F417FE" w:rsidRDefault="00BB4CF4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FE">
        <w:rPr>
          <w:rFonts w:ascii="Times New Roman" w:hAnsi="Times New Roman" w:cs="Times New Roman"/>
          <w:i/>
          <w:sz w:val="28"/>
          <w:szCs w:val="28"/>
        </w:rPr>
        <w:t>А</w:t>
      </w:r>
      <w:r w:rsidRPr="00F417FE">
        <w:rPr>
          <w:rFonts w:ascii="Times New Roman" w:hAnsi="Times New Roman" w:cs="Times New Roman"/>
          <w:i/>
          <w:sz w:val="28"/>
          <w:szCs w:val="28"/>
          <w:vertAlign w:val="subscript"/>
        </w:rPr>
        <w:t>2-7</w:t>
      </w:r>
      <w:r w:rsidRPr="00F417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417FE">
        <w:rPr>
          <w:rFonts w:ascii="Times New Roman" w:hAnsi="Times New Roman" w:cs="Times New Roman"/>
          <w:sz w:val="28"/>
          <w:szCs w:val="28"/>
        </w:rPr>
        <w:t>=</w:t>
      </w:r>
      <w:r w:rsidR="00D900C9" w:rsidRPr="00F417FE">
        <w:rPr>
          <w:rFonts w:ascii="Times New Roman" w:hAnsi="Times New Roman" w:cs="Times New Roman"/>
          <w:sz w:val="28"/>
          <w:szCs w:val="28"/>
        </w:rPr>
        <w:t>3,909*2</w:t>
      </w:r>
      <w:r w:rsidRPr="00F417FE">
        <w:rPr>
          <w:rFonts w:ascii="Times New Roman" w:hAnsi="Times New Roman" w:cs="Times New Roman"/>
          <w:sz w:val="28"/>
          <w:szCs w:val="28"/>
        </w:rPr>
        <w:t>+2*8,6=25.018 Эрл</w:t>
      </w:r>
      <w:r w:rsidR="00BC5818" w:rsidRPr="00F417FE">
        <w:rPr>
          <w:rFonts w:ascii="Times New Roman" w:hAnsi="Times New Roman" w:cs="Times New Roman"/>
          <w:sz w:val="28"/>
          <w:szCs w:val="28"/>
        </w:rPr>
        <w:t>.</w:t>
      </w:r>
    </w:p>
    <w:p w:rsidR="00BC5818" w:rsidRPr="00F417FE" w:rsidRDefault="00BC5818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FE">
        <w:rPr>
          <w:rFonts w:ascii="Times New Roman" w:hAnsi="Times New Roman" w:cs="Times New Roman"/>
          <w:sz w:val="28"/>
          <w:szCs w:val="28"/>
        </w:rPr>
        <w:t>Аналогично определяем интенсивность нагрузок для всех направлений.</w:t>
      </w:r>
    </w:p>
    <w:p w:rsidR="009766E7" w:rsidRDefault="009766E7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</w:t>
      </w:r>
      <w:r w:rsidR="00F417FE">
        <w:rPr>
          <w:rFonts w:ascii="Times New Roman" w:hAnsi="Times New Roman" w:cs="Times New Roman"/>
          <w:sz w:val="28"/>
          <w:szCs w:val="28"/>
        </w:rPr>
        <w:t xml:space="preserve">аты расчетов запишем в таблицу </w:t>
      </w:r>
      <w:r>
        <w:rPr>
          <w:rFonts w:ascii="Times New Roman" w:hAnsi="Times New Roman" w:cs="Times New Roman"/>
          <w:sz w:val="28"/>
          <w:szCs w:val="28"/>
        </w:rPr>
        <w:t xml:space="preserve">(табл. </w:t>
      </w:r>
      <w:r w:rsidR="00042D3E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B53CF" w:rsidRDefault="00AB53CF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C84" w:rsidRPr="00F35FE0" w:rsidRDefault="00DB7C84" w:rsidP="00DB7C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5BD" w:rsidRDefault="00D335BD" w:rsidP="00D335B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. Интенсивность нагрузки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</m:oMath>
      <w:r w:rsidR="004F230E" w:rsidRPr="004F230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 межстанционной  связи на пучках каналов двухстороннего занятия</w:t>
      </w:r>
    </w:p>
    <w:p w:rsidR="00AB53CF" w:rsidRDefault="00AB53CF" w:rsidP="00D335B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1195"/>
        <w:gridCol w:w="1120"/>
        <w:gridCol w:w="1271"/>
        <w:gridCol w:w="1423"/>
        <w:gridCol w:w="1275"/>
        <w:gridCol w:w="1276"/>
      </w:tblGrid>
      <w:tr w:rsidR="004F230E" w:rsidTr="004F230E">
        <w:tc>
          <w:tcPr>
            <w:tcW w:w="1195" w:type="dxa"/>
            <w:tcBorders>
              <w:tl2br w:val="single" w:sz="4" w:space="0" w:color="auto"/>
            </w:tcBorders>
          </w:tcPr>
          <w:p w:rsidR="004F230E" w:rsidRDefault="004F230E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4F230E" w:rsidRDefault="004F230E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20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271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423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27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276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</w:tr>
      <w:tr w:rsidR="004F230E" w:rsidRPr="00F417FE" w:rsidTr="004F230E"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30,96</w:t>
            </w:r>
          </w:p>
        </w:tc>
        <w:tc>
          <w:tcPr>
            <w:tcW w:w="1271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27,629</w:t>
            </w:r>
          </w:p>
        </w:tc>
        <w:tc>
          <w:tcPr>
            <w:tcW w:w="1423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21,75</w:t>
            </w:r>
          </w:p>
        </w:tc>
        <w:tc>
          <w:tcPr>
            <w:tcW w:w="1275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25,865</w:t>
            </w:r>
          </w:p>
        </w:tc>
        <w:tc>
          <w:tcPr>
            <w:tcW w:w="1276" w:type="dxa"/>
          </w:tcPr>
          <w:p w:rsidR="004F230E" w:rsidRPr="00F417FE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29,196</w:t>
            </w:r>
          </w:p>
        </w:tc>
      </w:tr>
      <w:tr w:rsidR="004F230E" w:rsidRPr="00F417FE" w:rsidTr="004F230E"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1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51,345</w:t>
            </w:r>
          </w:p>
        </w:tc>
        <w:tc>
          <w:tcPr>
            <w:tcW w:w="1423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45,467</w:t>
            </w:r>
          </w:p>
        </w:tc>
        <w:tc>
          <w:tcPr>
            <w:tcW w:w="1275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49,582</w:t>
            </w:r>
          </w:p>
        </w:tc>
        <w:tc>
          <w:tcPr>
            <w:tcW w:w="1276" w:type="dxa"/>
          </w:tcPr>
          <w:p w:rsidR="004F230E" w:rsidRPr="00F417FE" w:rsidRDefault="00611AD3" w:rsidP="0038532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52,913</w:t>
            </w:r>
          </w:p>
        </w:tc>
      </w:tr>
      <w:tr w:rsidR="004F230E" w:rsidRPr="00F417FE" w:rsidTr="004F230E"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3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35,129</w:t>
            </w:r>
          </w:p>
        </w:tc>
        <w:tc>
          <w:tcPr>
            <w:tcW w:w="1275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39,244</w:t>
            </w:r>
          </w:p>
        </w:tc>
        <w:tc>
          <w:tcPr>
            <w:tcW w:w="1276" w:type="dxa"/>
          </w:tcPr>
          <w:p w:rsidR="004F230E" w:rsidRPr="00F417FE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42,575</w:t>
            </w:r>
          </w:p>
        </w:tc>
      </w:tr>
      <w:tr w:rsidR="004F230E" w:rsidRPr="00F417FE" w:rsidTr="004F230E"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4F230E" w:rsidRPr="00611AD3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276" w:type="dxa"/>
          </w:tcPr>
          <w:p w:rsidR="004F230E" w:rsidRPr="00F417FE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24,331</w:t>
            </w:r>
          </w:p>
        </w:tc>
      </w:tr>
      <w:tr w:rsidR="004F230E" w:rsidRPr="00F417FE" w:rsidTr="004F230E"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F230E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4F230E" w:rsidRPr="00F417FE" w:rsidRDefault="00611AD3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37,102</w:t>
            </w:r>
          </w:p>
        </w:tc>
      </w:tr>
    </w:tbl>
    <w:p w:rsidR="00D335BD" w:rsidRPr="009722F4" w:rsidRDefault="00D335BD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061F" w:rsidRDefault="004A061F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число каналов двустороннего занятия</w:t>
      </w:r>
      <w:r w:rsidR="004F230E" w:rsidRPr="004F230E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 xml:space="preserve"> межстанционной связи в полносвязной схеме при величине потерь </w:t>
      </w:r>
      <m:oMath>
        <m:r>
          <w:rPr>
            <w:rFonts w:ascii="Cambria Math" w:hAnsi="Cambria Math" w:cs="Times New Roman"/>
            <w:sz w:val="28"/>
            <w:szCs w:val="28"/>
          </w:rPr>
          <m:t>Р≤0,01</m:t>
        </m:r>
      </m:oMath>
      <w:r>
        <w:rPr>
          <w:rFonts w:ascii="Times New Roman" w:hAnsi="Times New Roman" w:cs="Times New Roman"/>
          <w:sz w:val="28"/>
          <w:szCs w:val="28"/>
        </w:rPr>
        <w:t>.</w:t>
      </w:r>
      <w:r w:rsidR="004F230E">
        <w:rPr>
          <w:rFonts w:ascii="Times New Roman" w:hAnsi="Times New Roman" w:cs="Times New Roman"/>
          <w:sz w:val="28"/>
          <w:szCs w:val="28"/>
        </w:rPr>
        <w:t xml:space="preserve"> Результаты расчетов запишем в табл. 3.2.</w:t>
      </w:r>
    </w:p>
    <w:p w:rsidR="004A061F" w:rsidRDefault="004A061F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Число каналов двустороннего занятия межстанционной связи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1195"/>
        <w:gridCol w:w="1195"/>
        <w:gridCol w:w="1196"/>
        <w:gridCol w:w="1196"/>
        <w:gridCol w:w="1196"/>
        <w:gridCol w:w="1196"/>
      </w:tblGrid>
      <w:tr w:rsidR="000246CA" w:rsidTr="00570451">
        <w:tc>
          <w:tcPr>
            <w:tcW w:w="1195" w:type="dxa"/>
            <w:tcBorders>
              <w:tl2br w:val="single" w:sz="4" w:space="0" w:color="auto"/>
            </w:tcBorders>
          </w:tcPr>
          <w:p w:rsidR="000246CA" w:rsidRDefault="000246CA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0246CA" w:rsidRDefault="000246CA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</w:tr>
      <w:tr w:rsidR="000246CA" w:rsidTr="00570451"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1196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196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</w:tr>
      <w:tr w:rsidR="000246CA" w:rsidTr="00570451"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1196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</w:tr>
      <w:tr w:rsidR="000246CA" w:rsidTr="00570451"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246CA" w:rsidRPr="009722F4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</w:tr>
      <w:tr w:rsidR="000246CA" w:rsidTr="00570451"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</w:tr>
      <w:tr w:rsidR="000246CA" w:rsidTr="00570451"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246CA" w:rsidRPr="00F417FE" w:rsidRDefault="00D95F6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246CA" w:rsidRPr="00F417FE" w:rsidRDefault="009722F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</w:tbl>
    <w:p w:rsidR="004A061F" w:rsidRDefault="004A061F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6E7" w:rsidRDefault="00F417FE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Определим число </w:t>
      </w:r>
      <w:r w:rsidR="00DB16B7">
        <w:rPr>
          <w:rFonts w:ascii="Times New Roman" w:hAnsi="Times New Roman" w:cs="Times New Roman"/>
          <w:sz w:val="28"/>
          <w:szCs w:val="28"/>
        </w:rPr>
        <w:t>канал</w:t>
      </w:r>
      <w:r w:rsidR="000246CA">
        <w:rPr>
          <w:rFonts w:ascii="Times New Roman" w:hAnsi="Times New Roman" w:cs="Times New Roman"/>
          <w:sz w:val="28"/>
          <w:szCs w:val="28"/>
        </w:rPr>
        <w:t>о</w:t>
      </w:r>
      <w:r w:rsidR="00DB16B7">
        <w:rPr>
          <w:rFonts w:ascii="Times New Roman" w:hAnsi="Times New Roman" w:cs="Times New Roman"/>
          <w:sz w:val="28"/>
          <w:szCs w:val="28"/>
        </w:rPr>
        <w:t>километров межстанционной связи в полносвязной схеме</w:t>
      </w:r>
      <w:r w:rsidR="009766E7">
        <w:rPr>
          <w:rFonts w:ascii="Times New Roman" w:hAnsi="Times New Roman" w:cs="Times New Roman"/>
          <w:sz w:val="28"/>
          <w:szCs w:val="28"/>
        </w:rPr>
        <w:t xml:space="preserve"> и результаты вычислений занесем в таблицу </w:t>
      </w:r>
      <w:r w:rsidR="00042D3E">
        <w:rPr>
          <w:rFonts w:ascii="Times New Roman" w:hAnsi="Times New Roman" w:cs="Times New Roman"/>
          <w:sz w:val="28"/>
          <w:szCs w:val="28"/>
        </w:rPr>
        <w:t>3.3.</w:t>
      </w:r>
    </w:p>
    <w:p w:rsidR="00AB53CF" w:rsidRDefault="00F139B5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</m:oMath>
      <w:r w:rsidR="00AB53CF">
        <w:rPr>
          <w:rFonts w:ascii="Times New Roman" w:hAnsi="Times New Roman" w:cs="Times New Roman"/>
          <w:sz w:val="28"/>
          <w:szCs w:val="28"/>
        </w:rPr>
        <w:t>, кан-км                                                                          (3.1)</w:t>
      </w:r>
    </w:p>
    <w:p w:rsidR="00AB53CF" w:rsidRDefault="00AB53CF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Суммарное число каналокилометров при полносвязной схеме равно:</w:t>
      </w:r>
    </w:p>
    <w:p w:rsidR="00AB53CF" w:rsidRDefault="00F139B5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sup>
                </m:sSubSup>
              </m:e>
            </m:nary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46D2F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(3.2)</w:t>
      </w:r>
    </w:p>
    <w:p w:rsidR="00DB16B7" w:rsidRDefault="000246CA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DB16B7" w:rsidRDefault="00DB16B7" w:rsidP="00DB16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. Число канал</w:t>
      </w:r>
      <w:r w:rsidR="00042D3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километров межстанционной связи в полносвязной схеме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DB16B7" w:rsidTr="00570451">
        <w:tc>
          <w:tcPr>
            <w:tcW w:w="1195" w:type="dxa"/>
            <w:tcBorders>
              <w:tl2br w:val="single" w:sz="4" w:space="0" w:color="auto"/>
            </w:tcBorders>
          </w:tcPr>
          <w:p w:rsidR="00DB16B7" w:rsidRDefault="00DB16B7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DB16B7" w:rsidRDefault="00DB16B7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645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1131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666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410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3812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910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2006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2079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1675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6670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846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1560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1120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3526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372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1072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</w:t>
            </w:r>
          </w:p>
        </w:tc>
      </w:tr>
      <w:tr w:rsidR="00DB16B7" w:rsidTr="00570451"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95" w:type="dxa"/>
          </w:tcPr>
          <w:p w:rsidR="00DB16B7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645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2041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3812</w:t>
            </w:r>
          </w:p>
        </w:tc>
        <w:tc>
          <w:tcPr>
            <w:tcW w:w="1196" w:type="dxa"/>
          </w:tcPr>
          <w:p w:rsidR="00DB16B7" w:rsidRPr="005D6C00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4677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3905</w:t>
            </w:r>
          </w:p>
        </w:tc>
        <w:tc>
          <w:tcPr>
            <w:tcW w:w="1196" w:type="dxa"/>
          </w:tcPr>
          <w:p w:rsidR="00DB16B7" w:rsidRPr="00F417FE" w:rsidRDefault="005D6C0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417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15080</w:t>
            </w:r>
          </w:p>
        </w:tc>
      </w:tr>
    </w:tbl>
    <w:p w:rsidR="00AD7CED" w:rsidRDefault="00AD7CED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6E7" w:rsidRDefault="00B46D2F" w:rsidP="00B46D2F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042D3E">
        <w:rPr>
          <w:rFonts w:ascii="Times New Roman" w:hAnsi="Times New Roman" w:cs="Times New Roman"/>
          <w:b/>
          <w:sz w:val="28"/>
          <w:szCs w:val="28"/>
        </w:rPr>
        <w:t>2</w:t>
      </w:r>
      <w:r w:rsidR="009766E7">
        <w:rPr>
          <w:rFonts w:ascii="Times New Roman" w:hAnsi="Times New Roman" w:cs="Times New Roman"/>
          <w:b/>
          <w:sz w:val="28"/>
          <w:szCs w:val="28"/>
        </w:rPr>
        <w:t>. Узлов</w:t>
      </w:r>
      <w:r w:rsidR="009766E7" w:rsidRPr="00D24F33">
        <w:rPr>
          <w:rFonts w:ascii="Times New Roman" w:hAnsi="Times New Roman" w:cs="Times New Roman"/>
          <w:b/>
          <w:sz w:val="28"/>
          <w:szCs w:val="28"/>
        </w:rPr>
        <w:t xml:space="preserve">ая схема организации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межстанционной </w:t>
      </w:r>
      <w:r w:rsidR="009766E7" w:rsidRPr="00D24F33">
        <w:rPr>
          <w:rFonts w:ascii="Times New Roman" w:hAnsi="Times New Roman" w:cs="Times New Roman"/>
          <w:b/>
          <w:sz w:val="28"/>
          <w:szCs w:val="28"/>
        </w:rPr>
        <w:t xml:space="preserve">связи между офисами </w:t>
      </w:r>
    </w:p>
    <w:p w:rsidR="00042D3E" w:rsidRPr="00C5742C" w:rsidRDefault="00042D3E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Далее рассмотрим организацию связи по узловой схеме (рис. 3.2). 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Достоинством узловой схемы является высокое среднее использование линий за счет объединения нагрузок на транзитном направлении. Недостаток - большая протяженность линий для обслуживания интенсивности нагрузки.</w:t>
      </w:r>
    </w:p>
    <w:p w:rsidR="000246CA" w:rsidRDefault="00B46D2F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object w:dxaOrig="10165" w:dyaOrig="3702">
          <v:shape id="_x0000_i1027" type="#_x0000_t75" style="width:499.5pt;height:195.75pt" o:ole="">
            <v:imagedata r:id="rId13" o:title=""/>
          </v:shape>
          <o:OLEObject Type="Embed" ProgID="Visio.Drawing.11" ShapeID="_x0000_i1027" DrawAspect="Content" ObjectID="_1521353994" r:id="rId14"/>
        </w:object>
      </w:r>
    </w:p>
    <w:p w:rsidR="002C672E" w:rsidRDefault="002C672E" w:rsidP="007D65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042D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042D3E">
        <w:rPr>
          <w:rFonts w:ascii="Times New Roman" w:hAnsi="Times New Roman" w:cs="Times New Roman"/>
          <w:sz w:val="28"/>
          <w:szCs w:val="28"/>
        </w:rPr>
        <w:t>Узловая схема организации связи</w:t>
      </w:r>
      <w:r w:rsidR="007D6586">
        <w:rPr>
          <w:rFonts w:ascii="Times New Roman" w:hAnsi="Times New Roman" w:cs="Times New Roman"/>
          <w:sz w:val="28"/>
          <w:szCs w:val="28"/>
        </w:rPr>
        <w:t xml:space="preserve"> между офисами корпоративной сети</w:t>
      </w:r>
    </w:p>
    <w:p w:rsidR="00042D3E" w:rsidRDefault="00042D3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3E" w:rsidRDefault="00042D3E" w:rsidP="00042D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для каждого</w:t>
      </w:r>
      <w:r w:rsidR="007D6586">
        <w:rPr>
          <w:rFonts w:ascii="Times New Roman" w:hAnsi="Times New Roman" w:cs="Times New Roman"/>
          <w:sz w:val="28"/>
          <w:szCs w:val="28"/>
        </w:rPr>
        <w:t xml:space="preserve"> направления связи число канало</w:t>
      </w:r>
      <w:r>
        <w:rPr>
          <w:rFonts w:ascii="Times New Roman" w:hAnsi="Times New Roman" w:cs="Times New Roman"/>
          <w:sz w:val="28"/>
          <w:szCs w:val="28"/>
        </w:rPr>
        <w:t>километров (табл. 3.4).  Для этого необходимо использовать данные из таблицы 3.1.</w:t>
      </w:r>
    </w:p>
    <w:p w:rsidR="00AD7CED" w:rsidRDefault="00AD7CED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 xml:space="preserve">. Интенсивность нагрузки на пучках каналов в узловой схеме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851"/>
        <w:gridCol w:w="1134"/>
        <w:gridCol w:w="992"/>
        <w:gridCol w:w="1134"/>
        <w:gridCol w:w="850"/>
        <w:gridCol w:w="851"/>
        <w:gridCol w:w="1235"/>
      </w:tblGrid>
      <w:tr w:rsidR="000246CA" w:rsidRPr="00F266C4" w:rsidTr="00F266C4">
        <w:tc>
          <w:tcPr>
            <w:tcW w:w="675" w:type="dxa"/>
            <w:tcBorders>
              <w:tl2br w:val="nil"/>
              <w:tr2bl w:val="nil"/>
            </w:tcBorders>
          </w:tcPr>
          <w:p w:rsidR="000246CA" w:rsidRPr="00F266C4" w:rsidRDefault="000246CA" w:rsidP="00366B2A">
            <w:pPr>
              <w:jc w:val="right"/>
              <w:rPr>
                <w:rFonts w:ascii="Times New Roman" w:hAnsi="Times New Roman" w:cs="Times New Roman"/>
              </w:rPr>
            </w:pPr>
          </w:p>
          <w:p w:rsidR="000246CA" w:rsidRPr="00F266C4" w:rsidRDefault="000246CA" w:rsidP="00366B2A">
            <w:pPr>
              <w:jc w:val="right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Ребро</w:t>
            </w:r>
          </w:p>
        </w:tc>
        <w:tc>
          <w:tcPr>
            <w:tcW w:w="4820" w:type="dxa"/>
            <w:gridSpan w:val="5"/>
          </w:tcPr>
          <w:p w:rsidR="000246CA" w:rsidRPr="00F266C4" w:rsidRDefault="000246CA" w:rsidP="00366B2A">
            <w:pPr>
              <w:jc w:val="center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Направление связи</w:t>
            </w:r>
          </w:p>
        </w:tc>
        <w:tc>
          <w:tcPr>
            <w:tcW w:w="1134" w:type="dxa"/>
          </w:tcPr>
          <w:p w:rsidR="000246CA" w:rsidRPr="00F266C4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Итого</w:t>
            </w:r>
          </w:p>
          <w:p w:rsidR="000246CA" w:rsidRPr="00F266C4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Эрл</w:t>
            </w:r>
          </w:p>
        </w:tc>
        <w:tc>
          <w:tcPr>
            <w:tcW w:w="850" w:type="dxa"/>
          </w:tcPr>
          <w:p w:rsidR="000246CA" w:rsidRPr="00F266C4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Число кан</w:t>
            </w:r>
            <w:r w:rsidR="002C672E" w:rsidRPr="00F266C4">
              <w:rPr>
                <w:rFonts w:ascii="Times New Roman" w:hAnsi="Times New Roman" w:cs="Times New Roman"/>
              </w:rPr>
              <w:t>алов</w:t>
            </w:r>
          </w:p>
        </w:tc>
        <w:tc>
          <w:tcPr>
            <w:tcW w:w="851" w:type="dxa"/>
          </w:tcPr>
          <w:p w:rsidR="000246CA" w:rsidRPr="00F266C4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  <w:lang w:val="en-US"/>
              </w:rPr>
              <w:t>L</w:t>
            </w:r>
            <w:r w:rsidRPr="00F266C4">
              <w:rPr>
                <w:rFonts w:ascii="Times New Roman" w:hAnsi="Times New Roman" w:cs="Times New Roman"/>
              </w:rPr>
              <w:t>,км</w:t>
            </w:r>
          </w:p>
        </w:tc>
        <w:tc>
          <w:tcPr>
            <w:tcW w:w="1235" w:type="dxa"/>
          </w:tcPr>
          <w:p w:rsidR="000246CA" w:rsidRPr="00F266C4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Число</w:t>
            </w:r>
          </w:p>
          <w:p w:rsidR="000246CA" w:rsidRPr="00F266C4" w:rsidRDefault="002C672E" w:rsidP="00366B2A">
            <w:pPr>
              <w:jc w:val="both"/>
              <w:rPr>
                <w:rFonts w:ascii="Times New Roman" w:hAnsi="Times New Roman" w:cs="Times New Roman"/>
              </w:rPr>
            </w:pPr>
            <w:r w:rsidRPr="00F266C4">
              <w:rPr>
                <w:rFonts w:ascii="Times New Roman" w:hAnsi="Times New Roman" w:cs="Times New Roman"/>
              </w:rPr>
              <w:t>к</w:t>
            </w:r>
            <w:r w:rsidR="000246CA" w:rsidRPr="00F266C4">
              <w:rPr>
                <w:rFonts w:ascii="Times New Roman" w:hAnsi="Times New Roman" w:cs="Times New Roman"/>
              </w:rPr>
              <w:t>ан-км</w:t>
            </w:r>
          </w:p>
        </w:tc>
      </w:tr>
      <w:tr w:rsidR="002C672E" w:rsidRPr="00D24A30" w:rsidTr="00F266C4">
        <w:tc>
          <w:tcPr>
            <w:tcW w:w="675" w:type="dxa"/>
          </w:tcPr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2-7</w:t>
            </w:r>
          </w:p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2-3</w:t>
            </w:r>
          </w:p>
          <w:p w:rsidR="00AD7CED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  <w:r w:rsidR="00AD7CED" w:rsidRPr="00342E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2-4</w:t>
            </w:r>
          </w:p>
          <w:p w:rsidR="00AD7CED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,629</w:t>
            </w:r>
          </w:p>
        </w:tc>
        <w:tc>
          <w:tcPr>
            <w:tcW w:w="851" w:type="dxa"/>
          </w:tcPr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2-5</w:t>
            </w:r>
          </w:p>
          <w:p w:rsidR="00AD7CED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21,75</w:t>
            </w:r>
          </w:p>
        </w:tc>
        <w:tc>
          <w:tcPr>
            <w:tcW w:w="1134" w:type="dxa"/>
          </w:tcPr>
          <w:p w:rsidR="00AD7CED" w:rsidRPr="00342EAD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2-6</w:t>
            </w:r>
          </w:p>
          <w:p w:rsidR="00AD7CED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25,865</w:t>
            </w:r>
          </w:p>
        </w:tc>
        <w:tc>
          <w:tcPr>
            <w:tcW w:w="992" w:type="dxa"/>
          </w:tcPr>
          <w:p w:rsidR="00AD7CED" w:rsidRPr="00F417FE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2-7</w:t>
            </w:r>
          </w:p>
          <w:p w:rsidR="00AD7CED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29,196</w:t>
            </w:r>
          </w:p>
        </w:tc>
        <w:tc>
          <w:tcPr>
            <w:tcW w:w="1134" w:type="dxa"/>
          </w:tcPr>
          <w:p w:rsidR="00AD7CED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135,4</w:t>
            </w:r>
          </w:p>
        </w:tc>
        <w:tc>
          <w:tcPr>
            <w:tcW w:w="850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851" w:type="dxa"/>
          </w:tcPr>
          <w:p w:rsidR="00AD7CED" w:rsidRPr="00F417FE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5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</w:tc>
      </w:tr>
      <w:tr w:rsidR="002C672E" w:rsidRPr="00D24A30" w:rsidTr="00F266C4">
        <w:tc>
          <w:tcPr>
            <w:tcW w:w="675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3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3-2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  <w:r w:rsidR="009E7C76" w:rsidRPr="00342E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3-4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51,34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3-5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2EAD">
              <w:rPr>
                <w:rFonts w:ascii="Times New Roman" w:hAnsi="Times New Roman" w:cs="Times New Roman"/>
                <w:sz w:val="20"/>
                <w:szCs w:val="20"/>
              </w:rPr>
              <w:t>45,4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134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3-6</w:t>
            </w:r>
          </w:p>
          <w:p w:rsidR="009E7C76" w:rsidRPr="00342EAD" w:rsidRDefault="00342EAD" w:rsidP="00D24A3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9E7C76" w:rsidRPr="00342E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992" w:type="dxa"/>
          </w:tcPr>
          <w:p w:rsidR="00AD7CED" w:rsidRPr="00F417FE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  <w:p w:rsidR="009E7C76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52,913</w:t>
            </w:r>
          </w:p>
        </w:tc>
        <w:tc>
          <w:tcPr>
            <w:tcW w:w="1134" w:type="dxa"/>
          </w:tcPr>
          <w:p w:rsidR="00AD7CED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230,267</w:t>
            </w:r>
          </w:p>
        </w:tc>
        <w:tc>
          <w:tcPr>
            <w:tcW w:w="850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851" w:type="dxa"/>
          </w:tcPr>
          <w:p w:rsidR="00AD7CED" w:rsidRPr="00F417FE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5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8225</w:t>
            </w:r>
          </w:p>
        </w:tc>
      </w:tr>
      <w:tr w:rsidR="002C672E" w:rsidRPr="00D24A30" w:rsidTr="00F266C4">
        <w:tc>
          <w:tcPr>
            <w:tcW w:w="675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4-7</w:t>
            </w:r>
          </w:p>
        </w:tc>
        <w:tc>
          <w:tcPr>
            <w:tcW w:w="993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4-2</w:t>
            </w:r>
          </w:p>
          <w:p w:rsidR="009E7C76" w:rsidRPr="00342EAD" w:rsidRDefault="00342EAD" w:rsidP="000246CA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27,629</w:t>
            </w:r>
          </w:p>
        </w:tc>
        <w:tc>
          <w:tcPr>
            <w:tcW w:w="850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4-3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51,345</w:t>
            </w:r>
          </w:p>
        </w:tc>
        <w:tc>
          <w:tcPr>
            <w:tcW w:w="851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4-5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35,129</w:t>
            </w:r>
          </w:p>
        </w:tc>
        <w:tc>
          <w:tcPr>
            <w:tcW w:w="1134" w:type="dxa"/>
          </w:tcPr>
          <w:p w:rsidR="00AD7CED" w:rsidRPr="00342EAD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4-6</w:t>
            </w:r>
          </w:p>
          <w:p w:rsidR="009E7C76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E7C76" w:rsidRPr="00342E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AD7CED" w:rsidRPr="00F417FE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4-7</w:t>
            </w:r>
          </w:p>
          <w:p w:rsidR="009E7C76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42,575</w:t>
            </w:r>
          </w:p>
        </w:tc>
        <w:tc>
          <w:tcPr>
            <w:tcW w:w="1134" w:type="dxa"/>
          </w:tcPr>
          <w:p w:rsidR="00AD7CED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195,922</w:t>
            </w:r>
          </w:p>
          <w:p w:rsidR="000246CA" w:rsidRPr="00F417FE" w:rsidRDefault="000246CA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851" w:type="dxa"/>
          </w:tcPr>
          <w:p w:rsidR="00AD7CED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5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</w:tr>
      <w:tr w:rsidR="002C672E" w:rsidRPr="00D24A30" w:rsidTr="00F266C4">
        <w:tc>
          <w:tcPr>
            <w:tcW w:w="675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5-7</w:t>
            </w:r>
          </w:p>
        </w:tc>
        <w:tc>
          <w:tcPr>
            <w:tcW w:w="993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5-2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21,75</w:t>
            </w:r>
          </w:p>
        </w:tc>
        <w:tc>
          <w:tcPr>
            <w:tcW w:w="850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5-3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45,467</w:t>
            </w:r>
          </w:p>
        </w:tc>
        <w:tc>
          <w:tcPr>
            <w:tcW w:w="851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5-4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35,129</w:t>
            </w:r>
          </w:p>
        </w:tc>
        <w:tc>
          <w:tcPr>
            <w:tcW w:w="1134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5-6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AD7CED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5-7</w:t>
            </w:r>
          </w:p>
          <w:p w:rsidR="005C79C9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24,331</w:t>
            </w:r>
          </w:p>
        </w:tc>
        <w:tc>
          <w:tcPr>
            <w:tcW w:w="1134" w:type="dxa"/>
          </w:tcPr>
          <w:p w:rsidR="00AD7CED" w:rsidRPr="00F417FE" w:rsidRDefault="00D86E91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147,677</w:t>
            </w:r>
          </w:p>
        </w:tc>
        <w:tc>
          <w:tcPr>
            <w:tcW w:w="850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851" w:type="dxa"/>
          </w:tcPr>
          <w:p w:rsidR="00AD7CED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5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4220</w:t>
            </w:r>
          </w:p>
        </w:tc>
      </w:tr>
      <w:tr w:rsidR="002C672E" w:rsidRPr="00D24A30" w:rsidTr="00F266C4">
        <w:tc>
          <w:tcPr>
            <w:tcW w:w="675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993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6-2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25,865</w:t>
            </w:r>
          </w:p>
        </w:tc>
        <w:tc>
          <w:tcPr>
            <w:tcW w:w="850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6-3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49,582</w:t>
            </w:r>
          </w:p>
        </w:tc>
        <w:tc>
          <w:tcPr>
            <w:tcW w:w="851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6-4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39,244</w:t>
            </w:r>
          </w:p>
        </w:tc>
        <w:tc>
          <w:tcPr>
            <w:tcW w:w="1134" w:type="dxa"/>
          </w:tcPr>
          <w:p w:rsidR="00AD7CED" w:rsidRPr="00342EAD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AD">
              <w:rPr>
                <w:rFonts w:ascii="Times New Roman" w:hAnsi="Times New Roman" w:cs="Times New Roman"/>
                <w:b/>
                <w:sz w:val="20"/>
                <w:szCs w:val="20"/>
              </w:rPr>
              <w:t>6-5</w:t>
            </w:r>
          </w:p>
          <w:p w:rsidR="005C79C9" w:rsidRPr="00342EAD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AD7CED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6-7</w:t>
            </w:r>
          </w:p>
          <w:p w:rsidR="005C79C9" w:rsidRPr="00F417FE" w:rsidRDefault="00342EA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  <w:r w:rsidRPr="00F417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1134" w:type="dxa"/>
          </w:tcPr>
          <w:p w:rsidR="00AD7CED" w:rsidRPr="00F417FE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9C9" w:rsidRPr="00F417FE" w:rsidRDefault="00D86E91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172,793</w:t>
            </w:r>
          </w:p>
        </w:tc>
        <w:tc>
          <w:tcPr>
            <w:tcW w:w="850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851" w:type="dxa"/>
          </w:tcPr>
          <w:p w:rsidR="00AD7CED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5" w:type="dxa"/>
          </w:tcPr>
          <w:p w:rsidR="00AD7CED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</w:tr>
      <w:tr w:rsidR="005C79C9" w:rsidRPr="00AD7CED" w:rsidTr="00F266C4">
        <w:tc>
          <w:tcPr>
            <w:tcW w:w="6629" w:type="dxa"/>
            <w:gridSpan w:val="7"/>
          </w:tcPr>
          <w:p w:rsidR="005C79C9" w:rsidRPr="00F417FE" w:rsidRDefault="005C79C9" w:rsidP="005C79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5C79C9" w:rsidRPr="00F417FE" w:rsidRDefault="00E64FB5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1261</w:t>
            </w:r>
          </w:p>
        </w:tc>
        <w:tc>
          <w:tcPr>
            <w:tcW w:w="851" w:type="dxa"/>
          </w:tcPr>
          <w:p w:rsidR="005C79C9" w:rsidRPr="00F417FE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:rsidR="005C79C9" w:rsidRPr="00F417FE" w:rsidRDefault="00E64FB5" w:rsidP="006134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7FE">
              <w:rPr>
                <w:rFonts w:ascii="Times New Roman" w:hAnsi="Times New Roman" w:cs="Times New Roman"/>
                <w:b/>
                <w:sz w:val="20"/>
                <w:szCs w:val="20"/>
              </w:rPr>
              <w:t>21961</w:t>
            </w:r>
          </w:p>
        </w:tc>
      </w:tr>
    </w:tbl>
    <w:p w:rsidR="000246CA" w:rsidRDefault="000246CA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Примечание: Если нагрузка </w:t>
      </w:r>
      <w:r w:rsidR="001C0FD0">
        <w:rPr>
          <w:rFonts w:ascii="Times New Roman" w:hAnsi="Times New Roman" w:cs="Times New Roman"/>
          <w:sz w:val="28"/>
          <w:szCs w:val="28"/>
        </w:rPr>
        <w:t xml:space="preserve">на одну соединительную линию </w:t>
      </w:r>
      <w:r>
        <w:rPr>
          <w:rFonts w:ascii="Times New Roman" w:hAnsi="Times New Roman" w:cs="Times New Roman"/>
          <w:sz w:val="28"/>
          <w:szCs w:val="28"/>
        </w:rPr>
        <w:t xml:space="preserve">превышает  70 </w:t>
      </w:r>
      <w:r w:rsidR="001C0FD0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рл, то</w:t>
      </w:r>
      <w:r w:rsidR="00B46D2F">
        <w:rPr>
          <w:rFonts w:ascii="Times New Roman" w:hAnsi="Times New Roman" w:cs="Times New Roman"/>
          <w:sz w:val="28"/>
          <w:szCs w:val="28"/>
        </w:rPr>
        <w:t xml:space="preserve"> при величине потерь </w:t>
      </w:r>
      <m:oMath>
        <m:r>
          <w:rPr>
            <w:rFonts w:ascii="Cambria Math" w:hAnsi="Cambria Math" w:cs="Times New Roman"/>
            <w:sz w:val="28"/>
            <w:szCs w:val="28"/>
          </w:rPr>
          <m:t>P≤0,01</m:t>
        </m:r>
      </m:oMath>
      <w:r>
        <w:rPr>
          <w:rFonts w:ascii="Times New Roman" w:hAnsi="Times New Roman" w:cs="Times New Roman"/>
          <w:sz w:val="28"/>
          <w:szCs w:val="28"/>
        </w:rPr>
        <w:t xml:space="preserve"> необходимо воспользоваться следующей формулой:</w:t>
      </w:r>
    </w:p>
    <w:p w:rsidR="005C79C9" w:rsidRDefault="005C79C9" w:rsidP="000246C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0.7</m:t>
            </m:r>
          </m:den>
        </m:f>
      </m:oMath>
      <w:r w:rsidR="000246CA">
        <w:rPr>
          <w:rFonts w:ascii="Times New Roman" w:hAnsi="Times New Roman" w:cs="Times New Roman"/>
          <w:sz w:val="28"/>
          <w:szCs w:val="28"/>
        </w:rPr>
        <w:t xml:space="preserve">      ,          </w:t>
      </w:r>
      <w:r w:rsidR="00042D3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46CA">
        <w:rPr>
          <w:rFonts w:ascii="Times New Roman" w:hAnsi="Times New Roman" w:cs="Times New Roman"/>
          <w:sz w:val="28"/>
          <w:szCs w:val="28"/>
        </w:rPr>
        <w:t xml:space="preserve">            (</w:t>
      </w:r>
      <w:r w:rsidR="00042D3E">
        <w:rPr>
          <w:rFonts w:ascii="Times New Roman" w:hAnsi="Times New Roman" w:cs="Times New Roman"/>
          <w:sz w:val="28"/>
          <w:szCs w:val="28"/>
        </w:rPr>
        <w:t>3.</w:t>
      </w:r>
      <w:r w:rsidR="00B46D2F">
        <w:rPr>
          <w:rFonts w:ascii="Times New Roman" w:hAnsi="Times New Roman" w:cs="Times New Roman"/>
          <w:sz w:val="28"/>
          <w:szCs w:val="28"/>
        </w:rPr>
        <w:t>3</w:t>
      </w:r>
      <w:r w:rsidR="000246CA">
        <w:rPr>
          <w:rFonts w:ascii="Times New Roman" w:hAnsi="Times New Roman" w:cs="Times New Roman"/>
          <w:sz w:val="28"/>
          <w:szCs w:val="28"/>
        </w:rPr>
        <w:t>)</w:t>
      </w:r>
    </w:p>
    <w:p w:rsidR="000246CA" w:rsidRDefault="000246CA" w:rsidP="000246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83B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число каналов.</w:t>
      </w:r>
    </w:p>
    <w:p w:rsidR="00042D3E" w:rsidRDefault="00042D3E" w:rsidP="00042D3E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3. Схема с обходными направлениями для </w:t>
      </w:r>
      <w:r w:rsidRPr="00D24F33">
        <w:rPr>
          <w:rFonts w:ascii="Times New Roman" w:hAnsi="Times New Roman" w:cs="Times New Roman"/>
          <w:b/>
          <w:sz w:val="28"/>
          <w:szCs w:val="28"/>
        </w:rPr>
        <w:t xml:space="preserve"> организации связи между офисами</w:t>
      </w:r>
    </w:p>
    <w:p w:rsidR="00042D3E" w:rsidRDefault="00042D3E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 Схема с обходными направлениями (</w:t>
      </w:r>
      <w:r w:rsidR="001C0FD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ис. 3.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) сочетает достоинства первых двух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схем. При этом 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80 – 90% нагрузки </w:t>
      </w:r>
      <w:r w:rsidR="004C78DB">
        <w:rPr>
          <w:rFonts w:ascii="Times New Roman" w:eastAsia="Times New Roman" w:hAnsi="Times New Roman" w:cs="Times New Roman"/>
          <w:sz w:val="28"/>
          <w:szCs w:val="28"/>
        </w:rPr>
        <w:t xml:space="preserve">между АТС </w:t>
      </w:r>
      <w:r w:rsidRPr="00C5742C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обслуживается линиями прямого (кратчайшего) пути, поэтому на прямом направлении достигается высокое использование каналов.</w:t>
      </w:r>
    </w:p>
    <w:p w:rsidR="003578C8" w:rsidRDefault="003578C8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Пусть обходной путь для обходных направлений связи для каждой АТС   проходит через АТС-7.  </w:t>
      </w:r>
    </w:p>
    <w:p w:rsidR="004C78DB" w:rsidRPr="00C5742C" w:rsidRDefault="0047404B" w:rsidP="007D658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965">
        <w:rPr>
          <w:rFonts w:ascii="Times New Roman" w:eastAsia="Times New Roman" w:hAnsi="Times New Roman" w:cs="Times New Roman"/>
          <w:sz w:val="28"/>
          <w:szCs w:val="28"/>
        </w:rPr>
        <w:object w:dxaOrig="8351" w:dyaOrig="7642">
          <v:shape id="_x0000_i1028" type="#_x0000_t75" style="width:381.75pt;height:278.25pt" o:ole="">
            <v:imagedata r:id="rId15" o:title=""/>
          </v:shape>
          <o:OLEObject Type="Embed" ProgID="Visio.Drawing.11" ShapeID="_x0000_i1028" DrawAspect="Content" ObjectID="_1521353995" r:id="rId16"/>
        </w:object>
      </w:r>
    </w:p>
    <w:p w:rsidR="007D6586" w:rsidRDefault="007D6586" w:rsidP="007D65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3.3. Схема организации связи с обходными направлениями  между офисами корпоративной сети</w:t>
      </w:r>
    </w:p>
    <w:p w:rsidR="0088758C" w:rsidRDefault="0088758C" w:rsidP="007D65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D3E" w:rsidRDefault="0088758C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в общем виде схему с обходными направлениями:</w:t>
      </w:r>
    </w:p>
    <w:p w:rsidR="007D6586" w:rsidRPr="00C5742C" w:rsidRDefault="007D6586" w:rsidP="0088758C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Введем следующие обозначения: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lastRenderedPageBreak/>
        <w:drawing>
          <wp:inline distT="0" distB="0" distL="0" distR="0" wp14:anchorId="4E895D7D" wp14:editId="06D45137">
            <wp:extent cx="1004570" cy="276860"/>
            <wp:effectExtent l="0" t="0" r="508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 - интенсивности нагрузки, поступающей от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C5742C">
        <w:rPr>
          <w:rFonts w:ascii="Times New Roman" w:eastAsia="Times New Roman" w:hAnsi="Times New Roman" w:cs="Times New Roman"/>
          <w:sz w:val="28"/>
        </w:rPr>
        <w:t xml:space="preserve">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j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C5742C">
        <w:rPr>
          <w:rFonts w:ascii="Times New Roman" w:eastAsia="Times New Roman" w:hAnsi="Times New Roman" w:cs="Times New Roman"/>
          <w:sz w:val="28"/>
        </w:rPr>
        <w:t xml:space="preserve">от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C5742C">
        <w:rPr>
          <w:rFonts w:ascii="Times New Roman" w:eastAsia="Times New Roman" w:hAnsi="Times New Roman" w:cs="Times New Roman"/>
          <w:sz w:val="28"/>
        </w:rPr>
        <w:t xml:space="preserve"> к</w:t>
      </w:r>
      <w:r w:rsidR="001C0FD0" w:rsidRPr="001C0FD0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Pr="00C5742C">
        <w:rPr>
          <w:rFonts w:ascii="Times New Roman" w:eastAsia="Times New Roman" w:hAnsi="Times New Roman" w:cs="Times New Roman"/>
          <w:sz w:val="28"/>
        </w:rPr>
        <w:t xml:space="preserve">, и </w:t>
      </w:r>
      <w:r w:rsidR="00F71F6C" w:rsidRPr="00F71F6C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</w:rPr>
        <w:t>от</w:t>
      </w:r>
      <w:r w:rsidR="00F71F6C" w:rsidRPr="00F71F6C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="00F71F6C" w:rsidRPr="00F71F6C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</w:rPr>
        <w:t>к</w:t>
      </w:r>
      <w:r w:rsidR="00F71F6C" w:rsidRPr="00F71F6C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j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Pr="00C5742C">
        <w:rPr>
          <w:rFonts w:ascii="Times New Roman" w:eastAsia="Times New Roman" w:hAnsi="Times New Roman" w:cs="Times New Roman"/>
          <w:sz w:val="28"/>
        </w:rPr>
        <w:t xml:space="preserve"> соответственно;</w:t>
      </w:r>
    </w:p>
    <w:p w:rsidR="007D6586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1A3C656D" wp14:editId="1A0BD427">
            <wp:extent cx="824230" cy="367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 - капитальные зарплаты на 1 каналокилометр линейных сооружений на направлениях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r w:rsidRPr="00C5742C">
        <w:rPr>
          <w:rFonts w:ascii="Times New Roman" w:eastAsia="Times New Roman" w:hAnsi="Times New Roman" w:cs="Times New Roman"/>
          <w:sz w:val="28"/>
        </w:rPr>
        <w:t xml:space="preserve"> соответственно;</w:t>
      </w:r>
    </w:p>
    <w:p w:rsidR="0047404B" w:rsidRPr="00C5742C" w:rsidRDefault="0047404B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404B">
        <w:rPr>
          <w:rFonts w:ascii="Times New Roman" w:eastAsia="Times New Roman" w:hAnsi="Times New Roman" w:cs="Times New Roman"/>
          <w:sz w:val="28"/>
        </w:rPr>
        <w:object w:dxaOrig="4936" w:dyaOrig="3293">
          <v:shape id="_x0000_i1029" type="#_x0000_t75" style="width:246.75pt;height:165pt" o:ole="">
            <v:imagedata r:id="rId19" o:title=""/>
          </v:shape>
          <o:OLEObject Type="Embed" ProgID="Visio.Drawing.11" ShapeID="_x0000_i1029" DrawAspect="Content" ObjectID="_1521353996" r:id="rId20"/>
        </w:object>
      </w:r>
    </w:p>
    <w:p w:rsidR="00F13542" w:rsidRPr="0047404B" w:rsidRDefault="00F13542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404B">
        <w:rPr>
          <w:rFonts w:ascii="Times New Roman" w:eastAsia="Times New Roman" w:hAnsi="Times New Roman" w:cs="Times New Roman"/>
          <w:sz w:val="28"/>
        </w:rPr>
        <w:t>Рис. 3.4.Схемам с обходными направлениями</w:t>
      </w:r>
    </w:p>
    <w:p w:rsidR="007D6586" w:rsidRPr="00C5742C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52D68F91" wp14:editId="0C4E9EBF">
            <wp:extent cx="637540" cy="3670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 - длинны соединительных линий на соответствующих направлениях;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3F2CBC89" wp14:editId="3249A19F">
            <wp:extent cx="914400" cy="3670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 - капитальные затраты на один вход коммутационного оборудования на </w:t>
      </w:r>
      <w:r w:rsidR="00F71F6C">
        <w:rPr>
          <w:rFonts w:ascii="Times New Roman" w:eastAsia="Times New Roman" w:hAnsi="Times New Roman" w:cs="Times New Roman"/>
          <w:sz w:val="28"/>
        </w:rPr>
        <w:t xml:space="preserve">АТС 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j</w:t>
      </w:r>
      <w:r w:rsidRPr="00C5742C">
        <w:rPr>
          <w:rFonts w:ascii="Times New Roman" w:eastAsia="Times New Roman" w:hAnsi="Times New Roman" w:cs="Times New Roman"/>
          <w:sz w:val="28"/>
        </w:rPr>
        <w:t xml:space="preserve"> и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k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 </w:t>
      </w:r>
      <w:r w:rsidRPr="00C5742C">
        <w:rPr>
          <w:rFonts w:ascii="Times New Roman" w:eastAsia="Times New Roman" w:hAnsi="Times New Roman" w:cs="Times New Roman"/>
          <w:iCs/>
          <w:sz w:val="32"/>
        </w:rPr>
        <w:t>соответственно</w:t>
      </w:r>
      <w:r w:rsidRPr="00C5742C">
        <w:rPr>
          <w:rFonts w:ascii="Times New Roman" w:eastAsia="Times New Roman" w:hAnsi="Times New Roman" w:cs="Times New Roman"/>
          <w:sz w:val="28"/>
        </w:rPr>
        <w:t>.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Капитальные затраты на одну линию в направлениях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r w:rsidRPr="00C5742C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r w:rsidRPr="00C5742C">
        <w:rPr>
          <w:rFonts w:ascii="Times New Roman" w:eastAsia="Times New Roman" w:hAnsi="Times New Roman" w:cs="Times New Roman"/>
          <w:sz w:val="28"/>
        </w:rPr>
        <w:t xml:space="preserve"> будем рассчитывать следующим образом: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w:r w:rsidRPr="0088758C">
        <w:rPr>
          <w:rFonts w:ascii="Times New Roman" w:eastAsia="Times New Roman" w:hAnsi="Times New Roman" w:cs="Times New Roman"/>
          <w:noProof/>
          <w:position w:val="-18"/>
          <w:sz w:val="28"/>
        </w:rPr>
        <w:drawing>
          <wp:inline distT="0" distB="0" distL="0" distR="0" wp14:anchorId="4DCA2009" wp14:editId="5E3BD9DA">
            <wp:extent cx="1094740" cy="3670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58C">
        <w:rPr>
          <w:rFonts w:ascii="Times New Roman" w:eastAsia="Times New Roman" w:hAnsi="Times New Roman" w:cs="Times New Roman"/>
          <w:sz w:val="28"/>
        </w:rPr>
        <w:t xml:space="preserve">; 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>=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l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+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>вх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>;</w:t>
      </w:r>
      <w:r w:rsidRPr="00C5742C">
        <w:rPr>
          <w:rFonts w:ascii="Times New Roman" w:eastAsia="Times New Roman" w:hAnsi="Times New Roman" w:cs="Times New Roman"/>
          <w:i/>
          <w:sz w:val="28"/>
        </w:rPr>
        <w:t xml:space="preserve">  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=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l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>+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>вх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j</w:t>
      </w:r>
      <w:r w:rsidRPr="0088758C">
        <w:rPr>
          <w:rFonts w:ascii="Times New Roman" w:eastAsia="Times New Roman" w:hAnsi="Times New Roman" w:cs="Times New Roman"/>
          <w:b/>
          <w:i/>
          <w:sz w:val="32"/>
          <w:szCs w:val="32"/>
        </w:rPr>
        <w:t>.</w:t>
      </w:r>
      <w:r w:rsidRPr="00C5742C">
        <w:rPr>
          <w:rFonts w:ascii="Times New Roman" w:eastAsia="Times New Roman" w:hAnsi="Times New Roman" w:cs="Times New Roman"/>
          <w:i/>
          <w:sz w:val="28"/>
        </w:rPr>
        <w:t xml:space="preserve">             </w:t>
      </w:r>
      <w:r w:rsidRPr="00C5742C">
        <w:rPr>
          <w:rFonts w:ascii="Times New Roman" w:eastAsia="Times New Roman" w:hAnsi="Times New Roman" w:cs="Times New Roman"/>
          <w:sz w:val="28"/>
        </w:rPr>
        <w:t xml:space="preserve">    (3.</w:t>
      </w:r>
      <w:r w:rsidR="00F71F6C">
        <w:rPr>
          <w:rFonts w:ascii="Times New Roman" w:eastAsia="Times New Roman" w:hAnsi="Times New Roman" w:cs="Times New Roman"/>
          <w:sz w:val="28"/>
        </w:rPr>
        <w:t>4</w:t>
      </w:r>
      <w:r w:rsidRPr="00C5742C">
        <w:rPr>
          <w:rFonts w:ascii="Times New Roman" w:eastAsia="Times New Roman" w:hAnsi="Times New Roman" w:cs="Times New Roman"/>
          <w:sz w:val="28"/>
        </w:rPr>
        <w:t>)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Задача состоит в таком распределении интенсивности нагрузки </w:t>
      </w: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39215F35" wp14:editId="504E3404">
            <wp:extent cx="251102" cy="33288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95" cy="33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 между направлениями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r w:rsidRPr="00C5742C">
        <w:rPr>
          <w:rFonts w:ascii="Times New Roman" w:eastAsia="Times New Roman" w:hAnsi="Times New Roman" w:cs="Times New Roman"/>
          <w:sz w:val="28"/>
        </w:rPr>
        <w:t xml:space="preserve"> и </w:t>
      </w:r>
      <w:r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ikj</w:t>
      </w:r>
      <w:r w:rsidRPr="00C5742C">
        <w:rPr>
          <w:rFonts w:ascii="Times New Roman" w:eastAsia="Times New Roman" w:hAnsi="Times New Roman" w:cs="Times New Roman"/>
          <w:sz w:val="28"/>
        </w:rPr>
        <w:t>, при котором обеспечивались бы минимальные суммарные капитальные затраты на линейные сооружения и станционное оборудование при заданном качестве обслуживания.</w:t>
      </w:r>
    </w:p>
    <w:p w:rsidR="00F417FE" w:rsidRDefault="0088758C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417FE" w:rsidRDefault="00F417FE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7D6586" w:rsidRPr="00C5742C" w:rsidRDefault="0088758C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="00F71F6C" w:rsidRPr="00C5742C">
        <w:rPr>
          <w:rFonts w:ascii="Times New Roman" w:eastAsia="Times New Roman" w:hAnsi="Times New Roman" w:cs="Times New Roman"/>
          <w:sz w:val="28"/>
        </w:rPr>
        <w:t xml:space="preserve"> 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 имеет возможность выбора обходного направления, то нагрузка </w:t>
      </w:r>
      <w:r w:rsidR="007D6586"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632E6D65" wp14:editId="0727A3C5">
            <wp:extent cx="257542" cy="34142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91" cy="34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 вначале предлагается линиям прямого направления </w:t>
      </w:r>
      <w:r w:rsidR="007D6586"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. Нагрузка, не обслуженная линиями прямого направления, автоматически передается на направление, состоящее из двух участков: </w:t>
      </w:r>
      <w:r w:rsidR="007D6586"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 и </w:t>
      </w:r>
      <w:r w:rsidR="007D6586" w:rsidRPr="00C5742C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. Эту нагрузку называют </w:t>
      </w:r>
      <w:r w:rsidR="007D6586" w:rsidRPr="00C5742C">
        <w:rPr>
          <w:rFonts w:ascii="Times New Roman" w:eastAsia="Times New Roman" w:hAnsi="Times New Roman" w:cs="Times New Roman"/>
          <w:b/>
          <w:bCs/>
          <w:i/>
          <w:iCs/>
          <w:sz w:val="28"/>
        </w:rPr>
        <w:t>избыточной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. Направление, на которое поступает избыточная нагрузка, называют </w:t>
      </w:r>
      <w:r w:rsidR="007D6586" w:rsidRPr="00C5742C">
        <w:rPr>
          <w:rFonts w:ascii="Times New Roman" w:eastAsia="Times New Roman" w:hAnsi="Times New Roman" w:cs="Times New Roman"/>
          <w:b/>
          <w:bCs/>
          <w:i/>
          <w:iCs/>
          <w:sz w:val="28"/>
        </w:rPr>
        <w:t>обходным.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Расчет сети с обходными направлениями в общем случае сводится к решению двух задач: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-определяется такое число линий на прямых направлениях, чтобы суммарные затраты на построение сети были минимальными;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-рассчитывается такое число линий на обходных направлениях, чтобы обеспечивалось заданное качество обслуживания потоков вызовов.</w:t>
      </w:r>
    </w:p>
    <w:p w:rsidR="007D6586" w:rsidRPr="00C5742C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Основная трудность решения поставленных задач заключается в расчете числа линий в обходных направлениях. Дело в том, что поток вызовов, создающий избыточную нагрузку, не является простейшим, а имеет ярко выраженный «пиковый» характер. Распределение вероятностей избыточного потока вызовов описывается не распределением Пуассона, а отрицательным биноминальным распределением. При прочих равных условиях для обслуживания избыточного потока необходимо иметь больше линий, чем для обслуживания простейшего потока.</w:t>
      </w:r>
    </w:p>
    <w:p w:rsidR="007D6586" w:rsidRDefault="007D6586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F417FE" w:rsidRPr="00C5742C" w:rsidRDefault="00F417FE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7D6586" w:rsidRPr="00C5742C" w:rsidRDefault="007D6586" w:rsidP="007D6586">
      <w:pPr>
        <w:keepNext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</w:rPr>
      </w:pPr>
      <w:r w:rsidRPr="00C5742C">
        <w:rPr>
          <w:rFonts w:ascii="Times New Roman" w:eastAsia="Times New Roman" w:hAnsi="Times New Roman" w:cs="Times New Roman"/>
          <w:b/>
          <w:bCs/>
          <w:sz w:val="28"/>
        </w:rPr>
        <w:lastRenderedPageBreak/>
        <w:t>3.</w:t>
      </w:r>
      <w:r w:rsidR="0088758C">
        <w:rPr>
          <w:rFonts w:ascii="Times New Roman" w:eastAsia="Times New Roman" w:hAnsi="Times New Roman" w:cs="Times New Roman"/>
          <w:b/>
          <w:bCs/>
          <w:sz w:val="28"/>
        </w:rPr>
        <w:t>3.1</w:t>
      </w:r>
      <w:r w:rsidRPr="00C5742C">
        <w:rPr>
          <w:rFonts w:ascii="Times New Roman" w:eastAsia="Times New Roman" w:hAnsi="Times New Roman" w:cs="Times New Roman"/>
          <w:b/>
          <w:bCs/>
          <w:sz w:val="28"/>
        </w:rPr>
        <w:t>. Определение оптимального числа линий в прямом направлении</w:t>
      </w:r>
    </w:p>
    <w:p w:rsidR="007D6586" w:rsidRPr="00C5742C" w:rsidRDefault="007D6586" w:rsidP="007D6586">
      <w:pPr>
        <w:keepNext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</w:rPr>
      </w:pPr>
    </w:p>
    <w:p w:rsidR="007D6586" w:rsidRPr="00C5742C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Оптимальное число линий в прямом направлении зависит от интенсивности нагрузки, поступающей на прямое направление</w:t>
      </w:r>
      <w:r w:rsidRPr="00C5742C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bCs/>
          <w:i/>
          <w:sz w:val="32"/>
          <w:lang w:val="en-US"/>
        </w:rPr>
        <w:t>ij</w:t>
      </w:r>
      <w:r w:rsidR="0088758C">
        <w:rPr>
          <w:rFonts w:ascii="Times New Roman" w:eastAsia="Times New Roman" w:hAnsi="Times New Roman" w:cs="Times New Roman"/>
          <w:bCs/>
          <w:i/>
          <w:sz w:val="32"/>
        </w:rPr>
        <w:t>-</w:t>
      </w:r>
      <w:r w:rsidRPr="00C5742C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C5742C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 wp14:anchorId="16C27B82" wp14:editId="3E08F3E2">
            <wp:extent cx="315514" cy="31551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70" cy="3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5965">
        <w:rPr>
          <w:rFonts w:ascii="Times New Roman" w:eastAsia="Times New Roman" w:hAnsi="Times New Roman" w:cs="Times New Roman"/>
          <w:sz w:val="28"/>
        </w:rPr>
        <w:t>.</w:t>
      </w:r>
      <w:r w:rsidRPr="00C5742C">
        <w:rPr>
          <w:rFonts w:ascii="Times New Roman" w:eastAsia="Times New Roman" w:hAnsi="Times New Roman" w:cs="Times New Roman"/>
          <w:sz w:val="28"/>
        </w:rPr>
        <w:t xml:space="preserve"> </w:t>
      </w:r>
      <w:r w:rsidR="00645965">
        <w:rPr>
          <w:rFonts w:ascii="Times New Roman" w:eastAsia="Times New Roman" w:hAnsi="Times New Roman" w:cs="Times New Roman"/>
          <w:sz w:val="28"/>
        </w:rPr>
        <w:t>О</w:t>
      </w:r>
      <w:r w:rsidRPr="00C5742C">
        <w:rPr>
          <w:rFonts w:ascii="Times New Roman" w:eastAsia="Times New Roman" w:hAnsi="Times New Roman" w:cs="Times New Roman"/>
          <w:sz w:val="28"/>
        </w:rPr>
        <w:t xml:space="preserve">тношения затрат на одну линию в прямом направлении к затратам на одну линию в обходном направлении </w:t>
      </w:r>
      <w:r w:rsidR="00645965">
        <w:rPr>
          <w:rFonts w:ascii="Times New Roman" w:eastAsia="Times New Roman" w:hAnsi="Times New Roman" w:cs="Times New Roman"/>
          <w:sz w:val="28"/>
        </w:rPr>
        <w:t>обозначим:</w:t>
      </w:r>
    </w:p>
    <w:p w:rsidR="007D6586" w:rsidRPr="00C5742C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</w:t>
      </w:r>
      <w:r w:rsidRPr="00C5742C">
        <w:rPr>
          <w:rFonts w:ascii="Times New Roman" w:eastAsia="Times New Roman" w:hAnsi="Times New Roman" w:cs="Times New Roman"/>
          <w:noProof/>
          <w:position w:val="-32"/>
          <w:sz w:val="28"/>
        </w:rPr>
        <w:drawing>
          <wp:inline distT="0" distB="0" distL="0" distR="0" wp14:anchorId="7880EDC7" wp14:editId="052EF2D8">
            <wp:extent cx="1004570" cy="547370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42C">
        <w:rPr>
          <w:rFonts w:ascii="Times New Roman" w:eastAsia="Times New Roman" w:hAnsi="Times New Roman" w:cs="Times New Roman"/>
          <w:sz w:val="28"/>
        </w:rPr>
        <w:t xml:space="preserve">,         </w:t>
      </w:r>
      <w:r w:rsidR="00F71F6C">
        <w:rPr>
          <w:rFonts w:ascii="Times New Roman" w:eastAsia="Times New Roman" w:hAnsi="Times New Roman" w:cs="Times New Roman"/>
          <w:sz w:val="28"/>
        </w:rPr>
        <w:t xml:space="preserve">    </w:t>
      </w:r>
      <w:r w:rsidRPr="00C5742C">
        <w:rPr>
          <w:rFonts w:ascii="Times New Roman" w:eastAsia="Times New Roman" w:hAnsi="Times New Roman" w:cs="Times New Roman"/>
          <w:sz w:val="28"/>
        </w:rPr>
        <w:t xml:space="preserve">                (3.</w:t>
      </w:r>
      <w:r w:rsidR="00F71F6C">
        <w:rPr>
          <w:rFonts w:ascii="Times New Roman" w:eastAsia="Times New Roman" w:hAnsi="Times New Roman" w:cs="Times New Roman"/>
          <w:sz w:val="28"/>
        </w:rPr>
        <w:t>5</w:t>
      </w:r>
      <w:r w:rsidRPr="00C5742C">
        <w:rPr>
          <w:rFonts w:ascii="Times New Roman" w:eastAsia="Times New Roman" w:hAnsi="Times New Roman" w:cs="Times New Roman"/>
          <w:sz w:val="28"/>
        </w:rPr>
        <w:t xml:space="preserve">) </w:t>
      </w:r>
    </w:p>
    <w:p w:rsidR="007D6586" w:rsidRPr="00C5742C" w:rsidRDefault="00645965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7D6586" w:rsidRPr="00C5742C">
        <w:rPr>
          <w:rFonts w:ascii="Times New Roman" w:eastAsia="Times New Roman" w:hAnsi="Times New Roman" w:cs="Times New Roman"/>
          <w:sz w:val="28"/>
        </w:rPr>
        <w:t>еличины потерь, при которой рассчитывается чис</w:t>
      </w:r>
      <w:r>
        <w:rPr>
          <w:rFonts w:ascii="Times New Roman" w:eastAsia="Times New Roman" w:hAnsi="Times New Roman" w:cs="Times New Roman"/>
          <w:sz w:val="28"/>
        </w:rPr>
        <w:t xml:space="preserve">ло линий в обходном направлении обозначим </w:t>
      </w:r>
      <w:r w:rsidR="007D6586" w:rsidRPr="00C5742C">
        <w:rPr>
          <w:rFonts w:ascii="Times New Roman" w:eastAsia="Times New Roman" w:hAnsi="Times New Roman" w:cs="Times New Roman"/>
          <w:sz w:val="28"/>
        </w:rPr>
        <w:t xml:space="preserve"> –</w:t>
      </w:r>
      <w:r w:rsidR="007D6586" w:rsidRPr="00645965">
        <w:rPr>
          <w:rFonts w:ascii="Times New Roman" w:eastAsia="Times New Roman" w:hAnsi="Times New Roman" w:cs="Times New Roman"/>
          <w:i/>
          <w:sz w:val="32"/>
          <w:szCs w:val="32"/>
          <w:lang w:val="en-US"/>
        </w:rPr>
        <w:t>P</w:t>
      </w:r>
      <w:r w:rsidR="007D6586" w:rsidRPr="00645965">
        <w:rPr>
          <w:rFonts w:ascii="Times New Roman" w:eastAsia="Times New Roman" w:hAnsi="Times New Roman" w:cs="Times New Roman"/>
          <w:i/>
          <w:sz w:val="32"/>
          <w:szCs w:val="32"/>
          <w:vertAlign w:val="subscript"/>
        </w:rPr>
        <w:t>обх</w:t>
      </w:r>
      <w:r w:rsidR="007D6586" w:rsidRPr="00C5742C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="007D6586" w:rsidRPr="00C5742C">
        <w:rPr>
          <w:rFonts w:ascii="Times New Roman" w:eastAsia="Times New Roman" w:hAnsi="Times New Roman" w:cs="Times New Roman"/>
          <w:sz w:val="28"/>
        </w:rPr>
        <w:t>.</w:t>
      </w:r>
    </w:p>
    <w:p w:rsidR="007D6586" w:rsidRPr="00C5742C" w:rsidRDefault="00645965" w:rsidP="0088758C">
      <w:pPr>
        <w:spacing w:line="360" w:lineRule="auto"/>
        <w:ind w:firstLine="709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586" w:rsidRPr="00C5742C">
        <w:rPr>
          <w:rFonts w:ascii="Times New Roman" w:eastAsia="Times New Roman" w:hAnsi="Times New Roman" w:cs="Times New Roman"/>
          <w:sz w:val="28"/>
          <w:szCs w:val="28"/>
        </w:rPr>
        <w:t xml:space="preserve">Задача заключается в таком распределении нагрузки </w:t>
      </w:r>
      <w:r w:rsidR="007D6586" w:rsidRPr="00C5742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="007D6586" w:rsidRPr="00C5742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="007D6586" w:rsidRPr="00C5742C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="007D6586" w:rsidRPr="00C5742C">
        <w:rPr>
          <w:rFonts w:ascii="Times New Roman" w:eastAsia="Times New Roman" w:hAnsi="Times New Roman" w:cs="Times New Roman"/>
          <w:sz w:val="28"/>
          <w:szCs w:val="28"/>
        </w:rPr>
        <w:t xml:space="preserve"> между прямыми и обходными направлениями, чтобы суммарные капитальные  затраты были минимальными:</w:t>
      </w:r>
    </w:p>
    <w:p w:rsidR="007D6586" w:rsidRPr="00C5742C" w:rsidRDefault="007D6586" w:rsidP="0088758C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F13542" w:rsidRPr="00C5742C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3159" w:dyaOrig="499">
          <v:shape id="_x0000_i1030" type="#_x0000_t75" style="width:188.25pt;height:28.5pt" o:ole="">
            <v:imagedata r:id="rId28" o:title=""/>
          </v:shape>
          <o:OLEObject Type="Embed" ProgID="Equation.3" ShapeID="_x0000_i1030" DrawAspect="Content" ObjectID="_1521353997" r:id="rId29"/>
        </w:objec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.         </w:t>
      </w:r>
      <w:r w:rsidR="00F71F6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45965">
        <w:rPr>
          <w:rFonts w:ascii="Times New Roman" w:eastAsia="Times New Roman" w:hAnsi="Times New Roman" w:cs="Times New Roman"/>
          <w:sz w:val="28"/>
          <w:szCs w:val="28"/>
        </w:rPr>
        <w:t>(3.</w:t>
      </w:r>
      <w:r w:rsidR="00F71F6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6586" w:rsidRPr="00C5742C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 При удовлетворении качества обслуживания для всех поступающих потоков сообщений необходимо найти  </w:t>
      </w:r>
      <w:r w:rsidRPr="00C5742C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79" w:dyaOrig="400">
          <v:shape id="_x0000_i1031" type="#_x0000_t75" style="width:14.25pt;height:21.75pt" o:ole="">
            <v:imagedata r:id="rId30" o:title=""/>
          </v:shape>
          <o:OLEObject Type="Embed" ProgID="Equation.3" ShapeID="_x0000_i1031" DrawAspect="Content" ObjectID="_1521353998" r:id="rId31"/>
        </w:objec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- оптимальное число линий на прямом направлении.</w:t>
      </w:r>
    </w:p>
    <w:p w:rsidR="007D6586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На рис. 3.</w:t>
      </w:r>
      <w:r w:rsidR="00F1354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показан характер зависимости суммарных капитальных затрат от числа линий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на прямом направлении. Слева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имеет место узловая схема, справа – полносвязная, между ними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</m:oMath>
      <w:r w:rsidRPr="00C5742C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79" w:dyaOrig="400">
          <v:shape id="_x0000_i1032" type="#_x0000_t75" style="width:14.25pt;height:21.75pt" o:ole="">
            <v:imagedata r:id="rId30" o:title=""/>
          </v:shape>
          <o:OLEObject Type="Embed" ProgID="Equation.3" ShapeID="_x0000_i1032" DrawAspect="Content" ObjectID="_1521353999" r:id="rId32"/>
        </w:objec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– схема с обходными направлениями.</w:t>
      </w:r>
    </w:p>
    <w:p w:rsidR="000237DA" w:rsidRPr="00C5742C" w:rsidRDefault="000237DA" w:rsidP="000237D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Число линий в прямом направлении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bSup>
      </m:oMath>
      <w:r w:rsidRPr="00C5742C">
        <w:rPr>
          <w:rFonts w:ascii="Times New Roman" w:eastAsia="Times New Roman" w:hAnsi="Times New Roman" w:cs="Times New Roman"/>
          <w:sz w:val="28"/>
        </w:rPr>
        <w:t xml:space="preserve"> будем считать оптимальным, если выполняются следующие условия:</w:t>
      </w:r>
    </w:p>
    <w:p w:rsidR="000237DA" w:rsidRPr="00C5742C" w:rsidRDefault="000237DA" w:rsidP="000237D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 xml:space="preserve">1) экономия от уменьшения числа линий в прямом направлении на одну от оптимального не превышает затрат на организацию дополнительного числа линий в обходном направлении, необходимых для обслуживания дополнительной нагрузки, поступающей на обходное направление при уменьшении </w:t>
      </w:r>
      <w:r w:rsidR="00F1019A">
        <w:rPr>
          <w:rFonts w:ascii="Times New Roman" w:eastAsia="Times New Roman" w:hAnsi="Times New Roman" w:cs="Times New Roman"/>
          <w:sz w:val="28"/>
        </w:rPr>
        <w:t xml:space="preserve">на одну </w:t>
      </w:r>
      <w:r w:rsidRPr="00C5742C">
        <w:rPr>
          <w:rFonts w:ascii="Times New Roman" w:eastAsia="Times New Roman" w:hAnsi="Times New Roman" w:cs="Times New Roman"/>
          <w:sz w:val="28"/>
        </w:rPr>
        <w:t>числа ли</w:t>
      </w:r>
      <w:r w:rsidR="00F1019A">
        <w:rPr>
          <w:rFonts w:ascii="Times New Roman" w:eastAsia="Times New Roman" w:hAnsi="Times New Roman" w:cs="Times New Roman"/>
          <w:sz w:val="28"/>
        </w:rPr>
        <w:t>ний в прямом направлении</w:t>
      </w:r>
      <w:r w:rsidRPr="00C5742C">
        <w:rPr>
          <w:rFonts w:ascii="Times New Roman" w:eastAsia="Times New Roman" w:hAnsi="Times New Roman" w:cs="Times New Roman"/>
          <w:sz w:val="28"/>
        </w:rPr>
        <w:t>;</w:t>
      </w:r>
    </w:p>
    <w:p w:rsidR="007D6586" w:rsidRPr="00C5742C" w:rsidRDefault="00F139B5" w:rsidP="007D6586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Cs w:val="20"/>
        </w:rPr>
      </w:r>
      <w:r>
        <w:rPr>
          <w:rFonts w:ascii="Times New Roman" w:eastAsia="Times New Roman" w:hAnsi="Times New Roman" w:cs="Times New Roman"/>
          <w:noProof/>
          <w:szCs w:val="20"/>
        </w:rPr>
        <w:pict>
          <v:group id="Полотно 3741" o:spid="_x0000_s1029" editas="canvas" style="width:292.15pt;height:238.7pt;mso-position-horizontal-relative:char;mso-position-vertical-relative:line" coordsize="37096,30311">
            <v:shape id="_x0000_s1030" type="#_x0000_t75" style="position:absolute;width:37096;height:30311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70" o:spid="_x0000_s1031" type="#_x0000_t32" style="position:absolute;left:3787;top:7656;width:82;height:1490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patcQAAADdAAAADwAAAGRycy9kb3ducmV2LnhtbESPQWsCMRSE74X+h/AKvdVsLVpZjVIF&#10;QbyItlCPj81zN7h5WTZxs/57Iwgeh5n5hpkteluLjlpvHCv4HGQgiAunDZcK/n7XHxMQPiBrrB2T&#10;git5WMxfX2aYaxd5T90hlCJB2OeooAqhyaX0RUUW/cA1xMk7udZiSLItpW4xJrit5TDLxtKi4bRQ&#10;YUOriorz4WIVmLgzXbNZxeX2/+h1JHMdOaPU+1v/MwURqA/P8KO90Qq+xpNvuL9JT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elq1xAAAAN0AAAAPAAAAAAAAAAAA&#10;AAAAAKECAABkcnMvZG93bnJldi54bWxQSwUGAAAAAAQABAD5AAAAkgMAAAAA&#10;">
              <v:stroke endarrow="block"/>
            </v:shape>
            <v:shape id="AutoShape 871" o:spid="_x0000_s1032" type="#_x0000_t32" style="position:absolute;left:3787;top:22564;width:28754;height: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49rcQAAADdAAAADwAAAGRycy9kb3ducmV2LnhtbERPz2vCMBS+D/wfwhO8rakTRLtGEWFj&#10;OHaYSnG3R/PWljUvJUlt3V+/HAYeP77f+XY0rbiS841lBfMkBUFcWt1wpeB8enlcgfABWWNrmRTc&#10;yMN2M3nIMdN24E+6HkMlYgj7DBXUIXSZlL6syaBPbEccuW/rDIYIXSW1wyGGm1Y+pelSGmw4NtTY&#10;0b6m8ufYGwWX93Vf3IoPOhTz9eELnfG/p1elZtNx9wwi0Bju4n/3m1awWK7i3PgmPgG5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jj2txAAAAN0AAAAPAAAAAAAAAAAA&#10;AAAAAKECAABkcnMvZG93bnJldi54bWxQSwUGAAAAAAQABAD5AAAAkgMAAAAA&#10;">
              <v:stroke endarrow="block"/>
            </v:shape>
            <v:shape id="Arc 872" o:spid="_x0000_s1033" style="position:absolute;left:7376;top:4067;width:17995;height:18002;rotation:9076216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sDb8UA&#10;AADdAAAADwAAAGRycy9kb3ducmV2LnhtbERPy2rCQBTdF/yH4QrdFJ3YFtHoKLbQom58RFxfMtck&#10;mLkTZqYm/fuOUHBxFofz4syXnanFjZyvLCsYDRMQxLnVFRcKTtnXYALCB2SNtWVS8Eselove0xxT&#10;bVs+0O0YChFL2KeooAyhSaX0eUkG/dA2xFG7WGcwROoKqR22sdzU8jVJxtJgxXGhxIY+S8qvxx+j&#10;IFu9b8777GX9ff3Iu7bYbV2EUs/9bjUDEagLD/N/eq0VvI0nU7i/iU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wNvxQAAAN0AAAAPAAAAAAAAAAAAAAAAAJgCAABkcnMv&#10;ZG93bnJldi54bWxQSwUGAAAAAAQABAD1AAAAigMAAAAA&#10;" adj="0,,0" path="m,nfc11929,,21600,9670,21600,21600em,nsc11929,,21600,9670,21600,21600l,21600,,xe" filled="f">
              <v:stroke joinstyle="round"/>
              <v:formulas/>
              <v:path arrowok="t" o:extrusionok="f" o:connecttype="custom" o:connectlocs="0,0;1799531,1800239;0,1800239" o:connectangles="0,0,0"/>
            </v:shape>
            <v:group id="Group 873" o:spid="_x0000_s1034" style="position:absolute;left:15734;top:17911;width:908;height:990" coordorigin="2530,8087" coordsize="11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q4tM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Xj6E/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BquLTCAAAA3QAAAA8A&#10;AAAAAAAAAAAAAAAAqgIAAGRycy9kb3ducmV2LnhtbFBLBQYAAAAABAAEAPoAAACZAwAAAAA=&#10;">
              <v:shape id="AutoShape 874" o:spid="_x0000_s1035" type="#_x0000_t32" style="position:absolute;left:2530;top:8087;width:110;height:1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9cFcUAAADdAAAADwAAAGRycy9kb3ducmV2LnhtbESPQWsCMRSE74X+h/AKvRTNbguiW6OI&#10;IIiHgroHj4/kubt087Imcd3++0YQPA4z8w0zXw62FT350DhWkI8zEMTamYYrBeVxM5qCCBHZYOuY&#10;FPxRgOXi9WWOhXE33lN/iJVIEA4FKqhj7Aopg67JYhi7jjh5Z+ctxiR9JY3HW4LbVn5m2URabDgt&#10;1NjRuib9e7haBc2u/Cn7j0v0errLTz4Px1OrlXp/G1bfICIN8Rl+tLdGwddklsP9TXoC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9cFcUAAADdAAAADwAAAAAAAAAA&#10;AAAAAAChAgAAZHJzL2Rvd25yZXYueG1sUEsFBgAAAAAEAAQA+QAAAJMDAAAAAA==&#10;"/>
              <v:shape id="AutoShape 875" o:spid="_x0000_s1036" type="#_x0000_t32" style="position:absolute;left:2530;top:8087;width:11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YQsscAAADdAAAADwAAAGRycy9kb3ducmV2LnhtbESPQWsCMRSE74X+h/AKvRTNrqW2bI2y&#10;CkIteNDa++vmdRO6eVk3Ubf/3giCx2FmvmEms9414khdsJ4V5MMMBHHlteVawe5rOXgDESKyxsYz&#10;KfinALPp/d0EC+1PvKHjNtYiQTgUqMDE2BZShsqQwzD0LXHyfn3nMCbZ1VJ3eEpw18hRlo2lQ8tp&#10;wWBLC0PV3/bgFKxX+bz8MXb1udnb9cuybA7107dSjw99+Q4iUh9v4Wv7Qyt4fs1yuLxJT0BO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dhCyxwAAAN0AAAAPAAAAAAAA&#10;AAAAAAAAAKECAABkcnMvZG93bnJldi54bWxQSwUGAAAAAAQABAD5AAAAlQMAAAAA&#10;"/>
            </v:group>
            <v:group id="Group 876" o:spid="_x0000_s1037" style="position:absolute;left:28754;top:13381;width:908;height:990" coordorigin="2530,8087" coordsize="11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8ZQ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Z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GULFAAAA3QAA&#10;AA8AAAAAAAAAAAAAAAAAqgIAAGRycy9kb3ducmV2LnhtbFBLBQYAAAAABAAEAPoAAACcAwAAAAA=&#10;">
              <v:shape id="AutoShape 877" o:spid="_x0000_s1038" type="#_x0000_t32" style="position:absolute;left:2530;top:8087;width:110;height:1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r948YAAADdAAAADwAAAGRycy9kb3ducmV2LnhtbESPwWrDMBBE74X+g9hCLiWRnUATXMuh&#10;FAIhh0ISH3JcpI1taq1cSXXcv68KgR6HmXnDlNvJ9mIkHzrHCvJFBoJYO9Nxo6A+7+YbECEiG+wd&#10;k4IfCrCtHh9KLIy78ZHGU2xEgnAoUEEb41BIGXRLFsPCDcTJuzpvMSbpG2k83hLc9nKZZS/SYsdp&#10;ocWB3lvSn6dvq6A71B/1+PwVvd4c8ovPw/nSa6VmT9PbK4hIU/wP39t7o2C1zlbw9yY9AV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2a/ePGAAAA3QAAAA8AAAAAAAAA&#10;AAAAAAAAoQIAAGRycy9kb3ducmV2LnhtbFBLBQYAAAAABAAEAPkAAACUAwAAAAA=&#10;"/>
              <v:shape id="AutoShape 878" o:spid="_x0000_s1039" type="#_x0000_t32" style="position:absolute;left:2530;top:8087;width:11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GzKscAAADdAAAADwAAAGRycy9kb3ducmV2LnhtbESPW2sCMRSE3wv9D+EUfCk166UXtkZZ&#10;BUELPmjb99PN6SZ0c7Juoq7/3ghCH4eZ+YaZzDpXiyO1wXpWMOhnIIhLry1XCr4+l09vIEJE1lh7&#10;JgVnCjCb3t9NMNf+xFs67mIlEoRDjgpMjE0uZSgNOQx93xAn79e3DmOSbSV1i6cEd7UcZtmLdGg5&#10;LRhsaGGo/NsdnILNejAvfoxdf2z3dvO8LOpD9fitVO+hK95BROrif/jWXmkFo9dsDNc36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AbMqxwAAAN0AAAAPAAAAAAAA&#10;AAAAAAAAAKECAABkcnMvZG93bnJldi54bWxQSwUGAAAAAAQABAD5AAAAlQMAAAAA&#10;"/>
            </v:group>
            <v:group id="Group 879" o:spid="_x0000_s1040" style="position:absolute;left:3787;top:12391;width:907;height:990" coordorigin="2530,8087" coordsize="11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aBN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s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vaBNscAAADd&#10;AAAADwAAAAAAAAAAAAAAAACqAgAAZHJzL2Rvd25yZXYueG1sUEsFBgAAAAAEAAQA+gAAAJ4DAAAA&#10;AA==&#10;">
              <v:shape id="AutoShape 880" o:spid="_x0000_s1041" type="#_x0000_t32" style="position:absolute;left:2530;top:8087;width:110;height:1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ee8UAAADdAAAADwAAAGRycy9kb3ducmV2LnhtbESPQWsCMRSE74X+h/AKvRTNbgsqW6OI&#10;IIiHgroHj4/kubt087Imcd3++0YQPA4z8w0zXw62FT350DhWkI8zEMTamYYrBeVxM5qBCBHZYOuY&#10;FPxRgOXi9WWOhXE33lN/iJVIEA4FKqhj7Aopg67JYhi7jjh5Z+ctxiR9JY3HW4LbVn5m2URabDgt&#10;1NjRuib9e7haBc2u/Cn7j0v0erbLTz4Px1OrlXp/G1bfICIN8Rl+tLdGwdc0m8D9TXoC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1ee8UAAADdAAAADwAAAAAAAAAA&#10;AAAAAAChAgAAZHJzL2Rvd25yZXYueG1sUEsFBgAAAAAEAAQA+QAAAJMDAAAAAA==&#10;"/>
              <v:shape id="AutoShape 881" o:spid="_x0000_s1042" type="#_x0000_t32" style="position:absolute;left:2530;top:8087;width:110;height:1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gl98gAAADdAAAADwAAAGRycy9kb3ducmV2LnhtbESPS2vDMBCE74X+B7GBXEoiO32kOFGC&#10;Wwg0hRzy6H1jbSxRa+VaSuL++6pQ6HGYmW+Y+bJ3jbhQF6xnBfk4A0FceW25VnDYr0bPIEJE1th4&#10;JgXfFGC5uL2ZY6H9lbd02cVaJAiHAhWYGNtCylAZchjGviVO3sl3DmOSXS11h9cEd42cZNmTdGg5&#10;LRhs6dVQ9bk7OwWbdf5SHo1dv2+/7OZxVTbn+u5DqeGgL2cgIvXxP/zXftMK7qf5A/y+SU9ALn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gl98gAAADdAAAADwAAAAAA&#10;AAAAAAAAAAChAgAAZHJzL2Rvd25yZXYueG1sUEsFBgAAAAAEAAQA+QAAAJYDAAAAAA==&#10;"/>
            </v:group>
            <v:shape id="AutoShape 882" o:spid="_x0000_s1043" type="#_x0000_t32" style="position:absolute;left:29076;top:13843;width:8;height: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SAbMcAAADdAAAADwAAAGRycy9kb3ducmV2LnhtbESPQWsCMRSE74X+h/CEXopmt8UqW6Ns&#10;C0IteNDq/bl53QQ3L9tN1PXfN0Khx2FmvmFmi9414kxdsJ4V5KMMBHHlteVawe5rOZyCCBFZY+OZ&#10;FFwpwGJ+fzfDQvsLb+i8jbVIEA4FKjAxtoWUoTLkMIx8S5y8b985jEl2tdQdXhLcNfIpy16kQ8tp&#10;wWBL74aq4/bkFKxX+Vt5MHb1ufmx6/GybE71416ph0FfvoKI1Mf/8F/7Qyt4nuRjuL1JT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lIBsxwAAAN0AAAAPAAAAAAAA&#10;AAAAAAAAAKECAABkcnMvZG93bnJldi54bWxQSwUGAAAAAAQABAD5AAAAlQMAAAAA&#10;"/>
            <v:shape id="AutoShape 883" o:spid="_x0000_s1044" type="#_x0000_t32" style="position:absolute;left:16155;top:18439;width:8;height:4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1SmMUAAADdAAAADwAAAGRycy9kb3ducmV2LnhtbESPQWsCMRSE74L/ITyhN82ugpWtUarS&#10;0pOg68HeHptnsnTzsmyirv++KQg9DjPzDbNc964RN+pC7VlBPslAEFde12wUnMqP8QJEiMgaG8+k&#10;4EEB1qvhYImF9nc+0O0YjUgQDgUqsDG2hZShsuQwTHxLnLyL7xzGJDsjdYf3BHeNnGbZXDqsOS1Y&#10;bGlrqfo5Xp2Cxec0c35jZ/mufOwP5cV8+7NR6mXUv7+BiNTH//Cz/aUVzF7zOfy9SU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1SmMUAAADdAAAADwAAAAAAAAAA&#10;AAAAAAChAgAAZHJzL2Rvd25yZXYueG1sUEsFBgAAAAAEAAQA+QAAAJMDAAAAAA==&#10;">
              <v:stroke dashstyle="longDash"/>
            </v:shape>
            <v:shape id="AutoShape 884" o:spid="_x0000_s1045" type="#_x0000_t32" style="position:absolute;left:29084;top:13852;width:8;height:8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eeI8QAAADdAAAADwAAAGRycy9kb3ducmV2LnhtbESPT2sCMRTE74V+h/AKvdWstqhsjVKE&#10;Uq/+6/k1ebvZdvOyJFF3v70pCB6HmfkNs1j1rhVnCrHxrGA8KkAQa28arhUc9p8vcxAxIRtsPZOC&#10;gSKslo8PCyyNv/CWzrtUiwzhWKICm1JXShm1JYdx5Dvi7FU+OExZhlqagJcMd62cFMVUOmw4L1js&#10;aG1J/+1OTkE3N9Xv8a34GeyXOYXhWx+qrVbq+an/eAeRqE/38K29MQpeZ+MZ/L/JT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154jxAAAAN0AAAAPAAAAAAAAAAAA&#10;AAAAAKECAABkcnMvZG93bnJldi54bWxQSwUGAAAAAAQABAD5AAAAkgMAAAAA&#10;">
              <v:stroke dashstyle="longDash"/>
            </v:shape>
            <v:shape id="AutoShape 885" o:spid="_x0000_s1046" type="#_x0000_t32" style="position:absolute;left:3869;top:18439;width:12236;height: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gKUcEAAADdAAAADwAAAGRycy9kb3ducmV2LnhtbERPTWsCMRC9C/0PYQreNGstrWyNUgpF&#10;r1rteZrMblY3kyWJuvvvm4Pg8fG+l+veteJKITaeFcymBQhi7U3DtYLDz/dkASImZIOtZ1IwUIT1&#10;6mm0xNL4G+/ouk+1yCEcS1RgU+pKKaO25DBOfUecucoHhynDUEsT8JbDXStfiuJNOmw4N1js6MuS&#10;Pu8vTkG3MNXp+Fr8DXZjLmH41Ydqp5UaP/efHyAS9ekhvru3RsH8fZbn5jf5Cc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SApRwQAAAN0AAAAPAAAAAAAAAAAAAAAA&#10;AKECAABkcnMvZG93bnJldi54bWxQSwUGAAAAAAQABAD5AAAAjwMAAAAA&#10;">
              <v:stroke dashstyle="long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86" o:spid="_x0000_s1047" type="#_x0000_t202" style="position:absolute;left:31716;top:23307;width:5025;height:2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M96cQA&#10;AADdAAAADwAAAGRycy9kb3ducmV2LnhtbESP3YrCMBSE74V9h3AW9kbW1N9qNYorKN7W9QGOzbEt&#10;25yUJmvr2xtB8HKYmW+Y1aYzlbhR40rLCoaDCARxZnXJuYLz7/57DsJ5ZI2VZVJwJweb9UdvhYm2&#10;Lad0O/lcBAi7BBUU3teJlC4ryKAb2Jo4eFfbGPRBNrnUDbYBbio5iqKZNFhyWCiwpl1B2d/p3yi4&#10;Htv+dNFeDv4cp5PZD5bxxd6V+vrstksQnjr/Dr/aR61gHA8X8HwTn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PenEAAAA3QAAAA8AAAAAAAAAAAAAAAAAmAIAAGRycy9k&#10;b3ducmV2LnhtbFBLBQYAAAAABAAEAPUAAACJAwAAAAA=&#10;" stroked="f">
              <v:textbox style="mso-next-textbox:#Text Box 886">
                <w:txbxContent>
                  <w:p w:rsidR="00FC1BD0" w:rsidRDefault="00F139B5" w:rsidP="007D6586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shape id="Text Box 887" o:spid="_x0000_s1048" type="#_x0000_t202" style="position:absolute;left:13762;top:23315;width:5512;height:40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eycAA&#10;AADdAAAADwAAAGRycy9kb3ducmV2LnhtbERPy4rCMBTdC/5DuIIb0VQdrVajjIKDWx8fcG2ubbG5&#10;KU3G1r83C8Hl4bzX29aU4km1KywrGI8iEMSp1QVnCq6Xw3ABwnlkjaVlUvAiB9tNt7PGRNuGT/Q8&#10;+0yEEHYJKsi9rxIpXZqTQTeyFXHg7rY26AOsM6lrbEK4KeUkiubSYMGhIceK9jmlj/O/UXA/NoPZ&#10;srn9+Wt8+pnvsIhv9qVUv9f+rkB4av1X/HEftYJpPAn7w5vwBO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VeycAAAADdAAAADwAAAAAAAAAAAAAAAACYAgAAZHJzL2Rvd25y&#10;ZXYueG1sUEsFBgAAAAAEAAQA9QAAAIUDAAAAAA==&#10;" stroked="f">
              <v:textbox style="mso-next-textbox:#Text Box 887">
                <w:txbxContent>
                  <w:p w:rsidR="00FC1BD0" w:rsidRPr="00CE65A4" w:rsidRDefault="00F139B5" w:rsidP="007D6586">
                    <m:oMathPara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oMath>
                    </m:oMathPara>
                  </w:p>
                </w:txbxContent>
              </v:textbox>
            </v:shape>
            <v:shape id="Text Box 888" o:spid="_x0000_s1049" type="#_x0000_t202" style="position:absolute;left:7376;top:23183;width:7162;height:40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n7UsQA&#10;AADdAAAADwAAAGRycy9kb3ducmV2LnhtbESP3YrCMBSE74V9h3AWvJE19be7XaOooHhb1wc4Nse2&#10;bHNSmmjr2xtB8HKYmW+YxaozlbhR40rLCkbDCARxZnXJuYLT3+7rG4TzyBory6TgTg5Wy4/eAhNt&#10;W07pdvS5CBB2CSoovK8TKV1WkEE3tDVx8C62MeiDbHKpG2wD3FRyHEVzabDksFBgTduCsv/j1Si4&#10;HNrB7Kc97/0pTqfzDZbx2d6V6n92618Qnjr/Dr/aB61gEo9H8HwTn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+1LEAAAA3QAAAA8AAAAAAAAAAAAAAAAAmAIAAGRycy9k&#10;b3ducmV2LnhtbFBLBQYAAAAABAAEAPUAAACJAwAAAAA=&#10;" stroked="f">
              <v:textbox style="mso-next-textbox:#Text Box 888">
                <w:txbxContent>
                  <w:p w:rsidR="00FC1BD0" w:rsidRPr="00CE65A4" w:rsidRDefault="00F139B5" w:rsidP="007D6586">
                    <w:pPr>
                      <w:rPr>
                        <w:lang w:val="en-US"/>
                      </w:rPr>
                    </w:pPr>
                    <m:oMathPara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oMath>
                    </m:oMathPara>
                  </w:p>
                </w:txbxContent>
              </v:textbox>
            </v:shape>
            <v:shape id="Text Box 889" o:spid="_x0000_s1050" type="#_x0000_t202" style="position:absolute;left:18004;top:23315;width:9111;height:3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lJcQA&#10;AADdAAAADwAAAGRycy9kb3ducmV2LnhtbESP0YrCMBRE34X9h3AX9kU03eparUZxBcVXXT/g2lzb&#10;ss1NaaKtf28EwcdhZs4wi1VnKnGjxpWWFXwPIxDEmdUl5wpOf9vBFITzyBory6TgTg5Wy4/eAlNt&#10;Wz7Q7ehzESDsUlRQeF+nUrqsIINuaGvi4F1sY9AH2eRSN9gGuKlkHEUTabDksFBgTZuCsv/j1Si4&#10;7Nv+z6w97/wpOYwnv1gmZ3tX6uuzW89BeOr8O/xq77WCURLH8HwTn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ZSXEAAAA3QAAAA8AAAAAAAAAAAAAAAAAmAIAAGRycy9k&#10;b3ducmV2LnhtbFBLBQYAAAAABAAEAPUAAACJAwAAAAA=&#10;" stroked="f">
              <v:textbox style="mso-next-textbox:#Text Box 889">
                <w:txbxContent>
                  <w:p w:rsidR="00FC1BD0" w:rsidRPr="00256384" w:rsidRDefault="00FC1BD0" w:rsidP="007D6586">
                    <w:pPr>
                      <w:rPr>
                        <w:lang w:val="en-US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+1+1          11   1          11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r>
                          <m:rPr>
                            <m:sty m:val="p"/>
                          </m:rPr>
                          <w:rPr>
                            <w:lang w:val="en-US"/>
                          </w:rPr>
                          <w:br/>
                        </m:r>
                      </m:oMath>
                    </m:oMathPara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AutoShape 890" o:spid="_x0000_s1051" type="#_x0000_t32" style="position:absolute;left:20916;top:17911;width:8;height:46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BSncQAAADdAAAADwAAAGRycy9kb3ducmV2LnhtbESPzWrDMBCE74G8g9hCb4ncpCTBjRJC&#10;obTX/J630tpya62MpCT221eFQo/DzHzDrLe9a8WNQmw8K3iaFiCItTcN1wpOx7fJCkRMyAZbz6Rg&#10;oAjbzXi0xtL4O+/pdki1yBCOJSqwKXWllFFbchinviPOXuWDw5RlqKUJeM9w18pZUSykw4bzgsWO&#10;Xi3p78PVKehWpvo6Pxefg3031zBc9Knaa6UeH/rdC4hEffoP/7U/jIL5cjaH3zf5Cc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gFKdxAAAAN0AAAAPAAAAAAAAAAAA&#10;AAAAAKECAABkcnMvZG93bnJldi54bWxQSwUGAAAAAAQABAD5AAAAkgMAAAAA&#10;">
              <v:stroke dashstyle="longDash"/>
            </v:shape>
            <v:shape id="AutoShape 891" o:spid="_x0000_s1052" type="#_x0000_t32" style="position:absolute;left:11930;top:17705;width:17;height:48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nK6cQAAADdAAAADwAAAGRycy9kb3ducmV2LnhtbESPQWsCMRSE74X+h/AKvdVsVVrZGqUI&#10;Yq9a7fk1ebvZdvOyJFF3/70RBI/DzHzDzJe9a8WJQmw8K3gdFSCItTcN1wr23+uXGYiYkA22nknB&#10;QBGWi8eHOZbGn3lLp12qRYZwLFGBTakrpYzaksM48h1x9iofHKYsQy1NwHOGu1aOi+JNOmw4L1js&#10;aGVJ/++OTkE3M9XfYVr8DnZjjmH40ftqq5V6fuo/P0Ak6tM9fGt/GQWT9/EUrm/yE5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acrpxAAAAN0AAAAPAAAAAAAAAAAA&#10;AAAAAKECAABkcnMvZG93bnJldi54bWxQSwUGAAAAAAQABAD5AAAAkgMAAAAA&#10;">
              <v:stroke dashstyle="longDash"/>
            </v:shape>
            <v:shape id="Text Box 892" o:spid="_x0000_s1053" type="#_x0000_t202" style="position:absolute;left:981;top:23307;width:6187;height:2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L9UcUA&#10;AADdAAAADwAAAGRycy9kb3ducmV2LnhtbESP0WrCQBRE3wv+w3KFvhSzMVaj0VVaocVXrR9wk70m&#10;wezdkN0m8e+7hUIfh5k5w+wOo2lET52rLSuYRzEI4sLqmksF16+P2RqE88gaG8uk4EEODvvJ0w4z&#10;bQc+U3/xpQgQdhkqqLxvMyldUZFBF9mWOHg32xn0QXal1B0OAW4amcTxShqsOSxU2NKxouJ++TYK&#10;bqfhZbkZ8k9/Tc+vq3es09w+lHqejm9bEJ5G/x/+a5+0gkWaLOH3TX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v1RxQAAAN0AAAAPAAAAAAAAAAAAAAAAAJgCAABkcnMv&#10;ZG93bnJldi54bWxQSwUGAAAAAAQABAD1AAAAigMAAAAA&#10;" stroked="f">
              <v:textbox style="mso-next-textbox:#Text Box 892">
                <w:txbxContent>
                  <w:p w:rsidR="00FC1BD0" w:rsidRPr="00493A2D" w:rsidRDefault="00FC1BD0" w:rsidP="007D6586">
                    <w:r>
                      <w:t xml:space="preserve">    0</w:t>
                    </w:r>
                  </w:p>
                </w:txbxContent>
              </v:textbox>
            </v:shape>
            <v:shape id="Text Box 893" o:spid="_x0000_s1054" type="#_x0000_t202" style="position:absolute;top:16962;width:3044;height:2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rjMQA&#10;AADdAAAADwAAAGRycy9kb3ducmV2LnhtbESP0YrCMBRE34X9h3AXfBFNV63VapRVUHzV9QOuzbUt&#10;29yUJmvr3xtB2MdhZs4wq01nKnGnxpWWFXyNIhDEmdUl5wouP/vhHITzyBory6TgQQ4264/eClNt&#10;Wz7R/exzESDsUlRQeF+nUrqsIINuZGvi4N1sY9AH2eRSN9gGuKnkOIpm0mDJYaHAmnYFZb/nP6Pg&#10;dmwH8aK9HvwlOU1nWyyTq30o1f/svpcgPHX+P/xuH7WCSTKJ4fUmP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a4zEAAAA3QAAAA8AAAAAAAAAAAAAAAAAmAIAAGRycy9k&#10;b3ducmV2LnhtbFBLBQYAAAAABAAEAPUAAACJAwAAAAA=&#10;" stroked="f">
              <v:textbox style="mso-next-textbox:#Text Box 893">
                <w:txbxContent>
                  <w:p w:rsidR="00FC1BD0" w:rsidRDefault="00F139B5" w:rsidP="007D658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Text Box 894" o:spid="_x0000_s1055" type="#_x0000_t202" style="position:absolute;top:6261;width:3036;height:2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1+8YA&#10;AADdAAAADwAAAGRycy9kb3ducmV2LnhtbESP0WrCQBRE34X+w3ILfRHdtGkTjdlIW7D4qvUDrtlr&#10;Epq9G7Jbk/y9Wyj4OMzMGSbfjqYVV+pdY1nB8zICQVxa3XCl4PS9W6xAOI+ssbVMCiZysC0eZjlm&#10;2g58oOvRVyJA2GWooPa+y6R0ZU0G3dJ2xMG72N6gD7KvpO5xCHDTypcoSqTBhsNCjR191lT+HH+N&#10;gst+mL+th/OXP6WH1+QDm/RsJ6WeHsf3DQhPo7+H/9t7rSBO4wT+3oQn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n1+8YAAADdAAAADwAAAAAAAAAAAAAAAACYAgAAZHJz&#10;L2Rvd25yZXYueG1sUEsFBgAAAAAEAAQA9QAAAIsDAAAAAA==&#10;" stroked="f">
              <v:textbox style="mso-next-textbox:#Text Box 894">
                <w:txbxContent>
                  <w:p w:rsidR="00FC1BD0" w:rsidRPr="00256384" w:rsidRDefault="00FC1BD0" w:rsidP="007D6586">
                    <w:pPr>
                      <w:rPr>
                        <w:lang w:val="en-US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oMath>
                    </m:oMathPara>
                  </w:p>
                </w:txbxContent>
              </v:textbox>
            </v:shape>
            <v:shape id="Text Box 895" o:spid="_x0000_s1056" type="#_x0000_t202" style="position:absolute;top:25699;width:8729;height:46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QYMYA&#10;AADd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AncQJ/b8IT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VQYMYAAADdAAAADwAAAAAAAAAAAAAAAACYAgAAZHJz&#10;L2Rvd25yZXYueG1sUEsFBgAAAAAEAAQA9QAAAIsDAAAAAA==&#10;" stroked="f">
              <v:textbox style="mso-next-textbox:#Text Box 895">
                <w:txbxContent>
                  <w:p w:rsidR="00FC1BD0" w:rsidRPr="00256384" w:rsidRDefault="00FC1BD0" w:rsidP="007D6586">
                    <w:r w:rsidRPr="00256384">
                      <w:t>Узловая схема</w:t>
                    </w:r>
                  </w:p>
                </w:txbxContent>
              </v:textbox>
            </v:shape>
            <v:shape id="Text Box 896" o:spid="_x0000_s1057" type="#_x0000_t202" style="position:absolute;left:23116;top:25287;width:13624;height:4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EEsEA&#10;AADdAAAADwAAAGRycy9kb3ducmV2LnhtbERPzYrCMBC+L/gOYQQvy5qqq93tGkUFF69qH2DajG2x&#10;mZQm2vr25iB4/Pj+l+ve1OJOrassK5iMIxDEudUVFwrS8/7rB4TzyBpry6TgQQ7Wq8HHEhNtOz7S&#10;/eQLEULYJaig9L5JpHR5SQbd2DbEgbvY1qAPsC2kbrEL4aaW0yhaSIMVh4YSG9qVlF9PN6Pgcug+&#10;579d9u/T+Pi92GIVZ/ah1GjYb/5AeOr9W/xyH7SCWTwLc8Ob8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KxBLBAAAA3QAAAA8AAAAAAAAAAAAAAAAAmAIAAGRycy9kb3du&#10;cmV2LnhtbFBLBQYAAAAABAAEAPUAAACGAwAAAAA=&#10;" stroked="f">
              <v:textbox style="mso-next-textbox:#Text Box 896">
                <w:txbxContent>
                  <w:p w:rsidR="00FC1BD0" w:rsidRDefault="00FC1BD0" w:rsidP="007D6586">
                    <w:r>
                      <w:t>Полносвязная</w:t>
                    </w:r>
                    <w:r w:rsidRPr="00256384">
                      <w:t xml:space="preserve"> </w:t>
                    </w:r>
                    <w:r>
                      <w:t xml:space="preserve">   </w:t>
                    </w:r>
                  </w:p>
                  <w:p w:rsidR="00FC1BD0" w:rsidRPr="00256384" w:rsidRDefault="00FC1BD0" w:rsidP="007D6586">
                    <w:r>
                      <w:t xml:space="preserve">          </w:t>
                    </w:r>
                    <w:r w:rsidRPr="00256384">
                      <w:t>схема</w:t>
                    </w:r>
                  </w:p>
                </w:txbxContent>
              </v:textbox>
            </v:shape>
            <v:oval id="Oval 897" o:spid="_x0000_s1058" style="position:absolute;left:11930;top:17342;width:545;height: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VecUA&#10;AADdAAAADwAAAGRycy9kb3ducmV2LnhtbESPQWvCQBSE70L/w/IEL1I3KlqbukoJKF5NPfT4mn1N&#10;gtm3YXc1yb93hUKPw8x8w2z3vWnEnZyvLSuYzxIQxIXVNZcKLl+H1w0IH5A1NpZJwUAe9ruX0RZT&#10;bTs+0z0PpYgQ9ikqqEJoUyl9UZFBP7MtcfR+rTMYonSl1A67CDeNXCTJWhqsOS5U2FJWUXHNb0aB&#10;m7ZDNpyyw/yHj/mq2+jv9UUrNRn3nx8gAvXhP/zXPmkFy7flOzzfxCcgd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6ZV5xQAAAN0AAAAPAAAAAAAAAAAAAAAAAJgCAABkcnMv&#10;ZG93bnJldi54bWxQSwUGAAAAAAQABAD1AAAAigMAAAAA&#10;" fillcolor="black"/>
            <v:oval id="Oval 898" o:spid="_x0000_s1059" style="position:absolute;left:20916;top:17705;width:544;height: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VPmcIA&#10;AADdAAAADwAAAGRycy9kb3ducmV2LnhtbERPu27CMBTdK/EP1kXqUhWHlpdSDEKRqFgJGTpe4tsk&#10;Ir6ObJckf18PSIxH573dD6YVd3K+saxgPktAEJdWN1wpKC7H9w0IH5A1tpZJwUge9rvJyxZTbXs+&#10;0z0PlYgh7FNUUIfQpVL6siaDfmY74sj9WmcwROgqqR32Mdy08iNJVtJgw7Ghxo6ymspb/mcUuLdu&#10;zMZTdpxf+Ttf9hv9syq0Uq/T4fAFItAQnuKH+6QVfK4XcX98E5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1U+ZwgAAAN0AAAAPAAAAAAAAAAAAAAAAAJgCAABkcnMvZG93&#10;bnJldi54bWxQSwUGAAAAAAQABAD1AAAAhwMAAAAA&#10;" fillcolor="black"/>
            <w10:wrap type="none"/>
            <w10:anchorlock/>
          </v:group>
        </w:pict>
      </w:r>
    </w:p>
    <w:p w:rsidR="007D6586" w:rsidRPr="00C5742C" w:rsidRDefault="007D6586" w:rsidP="007D6586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D6586" w:rsidRPr="00C5742C" w:rsidRDefault="007D6586" w:rsidP="007D6586">
      <w:pPr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Рис. 3. </w:t>
      </w:r>
      <w:r w:rsidR="00F1354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. Зависимость суммарных капитальных затрат от числа линий в    </w:t>
      </w:r>
    </w:p>
    <w:p w:rsidR="007D6586" w:rsidRPr="00C5742C" w:rsidRDefault="007D6586" w:rsidP="007D6586">
      <w:pPr>
        <w:rPr>
          <w:rFonts w:ascii="Times New Roman" w:eastAsia="Times New Roman" w:hAnsi="Times New Roman" w:cs="Times New Roman"/>
          <w:sz w:val="28"/>
          <w:szCs w:val="28"/>
        </w:rPr>
      </w:pPr>
      <w:r w:rsidRPr="00C5742C">
        <w:rPr>
          <w:rFonts w:ascii="Times New Roman" w:eastAsia="Times New Roman" w:hAnsi="Times New Roman" w:cs="Times New Roman"/>
          <w:sz w:val="28"/>
          <w:szCs w:val="28"/>
        </w:rPr>
        <w:t xml:space="preserve">                  прямом направлении</w:t>
      </w:r>
    </w:p>
    <w:p w:rsidR="007D6586" w:rsidRPr="00C5742C" w:rsidRDefault="007D6586" w:rsidP="007D658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D6586" w:rsidRPr="00C5742C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2) затраты на организацию дополнительной линии в прямом направлении больше экономии от соответствующего уменьшения числа линий на обходном направлении.</w:t>
      </w:r>
    </w:p>
    <w:p w:rsidR="007D6586" w:rsidRPr="00C5742C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t>При полнодоступном неблокируемом включении линий МСЭ-Т рекомендует (Рекомендация Е.522) использовать следующее условие оптимальности:</w:t>
      </w:r>
    </w:p>
    <w:p w:rsidR="007D6586" w:rsidRPr="00C5742C" w:rsidRDefault="007D6586" w:rsidP="007D6586">
      <w:pPr>
        <w:ind w:left="1416" w:firstLine="993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noProof/>
          <w:position w:val="-18"/>
          <w:sz w:val="28"/>
        </w:rPr>
        <w:drawing>
          <wp:inline distT="0" distB="0" distL="0" distR="0" wp14:anchorId="7526EC35" wp14:editId="71409FBE">
            <wp:extent cx="2562860" cy="367030"/>
            <wp:effectExtent l="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542">
        <w:rPr>
          <w:rFonts w:ascii="Times New Roman" w:eastAsia="Times New Roman" w:hAnsi="Times New Roman" w:cs="Times New Roman"/>
          <w:sz w:val="28"/>
        </w:rPr>
        <w:t xml:space="preserve">, </w:t>
      </w:r>
      <w:r w:rsidR="00F13542">
        <w:rPr>
          <w:rFonts w:ascii="Times New Roman" w:eastAsia="Times New Roman" w:hAnsi="Times New Roman" w:cs="Times New Roman"/>
          <w:sz w:val="28"/>
        </w:rPr>
        <w:tab/>
      </w:r>
      <w:r w:rsidR="00F13542">
        <w:rPr>
          <w:rFonts w:ascii="Times New Roman" w:eastAsia="Times New Roman" w:hAnsi="Times New Roman" w:cs="Times New Roman"/>
          <w:sz w:val="28"/>
        </w:rPr>
        <w:tab/>
      </w:r>
      <w:r w:rsidR="00F13542">
        <w:rPr>
          <w:rFonts w:ascii="Times New Roman" w:eastAsia="Times New Roman" w:hAnsi="Times New Roman" w:cs="Times New Roman"/>
          <w:sz w:val="28"/>
        </w:rPr>
        <w:tab/>
        <w:t>(3.</w:t>
      </w:r>
      <w:r w:rsidR="00F71F6C">
        <w:rPr>
          <w:rFonts w:ascii="Times New Roman" w:eastAsia="Times New Roman" w:hAnsi="Times New Roman" w:cs="Times New Roman"/>
          <w:sz w:val="28"/>
        </w:rPr>
        <w:t>7</w:t>
      </w:r>
      <w:r w:rsidRPr="00C5742C">
        <w:rPr>
          <w:rFonts w:ascii="Times New Roman" w:eastAsia="Times New Roman" w:hAnsi="Times New Roman" w:cs="Times New Roman"/>
          <w:sz w:val="28"/>
        </w:rPr>
        <w:t>)</w:t>
      </w:r>
    </w:p>
    <w:p w:rsidR="007D6586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где  </w:t>
      </w:r>
      <w:r w:rsidRPr="0012699F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73D2AD7" wp14:editId="60A16CD2">
            <wp:extent cx="734060" cy="367030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- первая формула Эрланга; </w:t>
      </w:r>
    </w:p>
    <w:p w:rsidR="007D6586" w:rsidRPr="0012699F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i/>
          <w:iCs/>
          <w:sz w:val="28"/>
          <w:szCs w:val="28"/>
        </w:rPr>
        <w:t>М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– увеличение пропускной способности пучка линий обходного направления при добавлении к этому пучку одной линии. </w:t>
      </w:r>
    </w:p>
    <w:p w:rsidR="007D6586" w:rsidRPr="0012699F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sz w:val="28"/>
          <w:szCs w:val="28"/>
        </w:rPr>
        <w:t>Оптималь</w:t>
      </w:r>
      <w:r w:rsidR="00F13542" w:rsidRPr="0012699F">
        <w:rPr>
          <w:rFonts w:ascii="Times New Roman" w:eastAsia="Times New Roman" w:hAnsi="Times New Roman" w:cs="Times New Roman"/>
          <w:sz w:val="28"/>
          <w:szCs w:val="28"/>
        </w:rPr>
        <w:t>ное число линий по условию (3.5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) определяется путем последовательных приближений. Эти расчеты относительно трудоемки. Поэтому для начала подбора можно воспользоваться приближенным методом определения </w:t>
      </w:r>
      <m:oMath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</m:oMath>
      <w:r w:rsidRPr="0012699F">
        <w:rPr>
          <w:rFonts w:ascii="Times New Roman" w:eastAsia="Times New Roman" w:hAnsi="Times New Roman" w:cs="Times New Roman"/>
          <w:sz w:val="28"/>
          <w:szCs w:val="28"/>
        </w:rPr>
        <w:t>. Как показали исследования, зависимость</w:t>
      </w:r>
      <w:r w:rsidR="00F1019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</m:t>
        </m:r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f</m:t>
        </m:r>
        <m:r>
          <w:rPr>
            <w:rFonts w:ascii="Cambria Math" w:eastAsia="Times New Roman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)</m:t>
        </m:r>
      </m:oMath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 w:rsidRPr="0012699F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2BD891A7" wp14:editId="2E587395">
            <wp:extent cx="914400" cy="18034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2699F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256F2A6" wp14:editId="2CA783C7">
            <wp:extent cx="792051" cy="265548"/>
            <wp:effectExtent l="0" t="0" r="8255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163" cy="27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достаточно хорошо описывается уравнением </w:t>
      </w:r>
      <w:r w:rsidR="0012699F" w:rsidRPr="0012699F">
        <w:rPr>
          <w:rFonts w:ascii="Times New Roman" w:eastAsia="Times New Roman" w:hAnsi="Times New Roman" w:cs="Times New Roman"/>
          <w:sz w:val="28"/>
          <w:szCs w:val="28"/>
        </w:rPr>
        <w:t>линейной функции:</w:t>
      </w:r>
    </w:p>
    <w:p w:rsidR="0012699F" w:rsidRPr="0012699F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                     </m:t>
        </m:r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</m:t>
        </m:r>
      </m:oMath>
      <w:r w:rsidR="00126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1F6C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(3.8)</w:t>
      </w:r>
    </w:p>
    <w:p w:rsidR="007D6586" w:rsidRPr="0012699F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Значения коэффициентов </w:t>
      </w:r>
      <w:r w:rsidRPr="0012699F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2699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 w:rsidRPr="0012699F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17728FC" wp14:editId="436C0E29">
            <wp:extent cx="1094740" cy="276860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для различных значений </w:t>
      </w:r>
      <w:r w:rsidRPr="0012699F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236800BB" wp14:editId="67F0C47F">
            <wp:extent cx="180340" cy="1803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99F">
        <w:rPr>
          <w:rFonts w:ascii="Times New Roman" w:eastAsia="Times New Roman" w:hAnsi="Times New Roman" w:cs="Times New Roman"/>
          <w:sz w:val="28"/>
          <w:szCs w:val="28"/>
        </w:rPr>
        <w:t xml:space="preserve"> приведены в табл. 3.</w:t>
      </w:r>
      <w:r w:rsidR="0012699F" w:rsidRPr="0012699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699F" w:rsidRPr="0012699F" w:rsidRDefault="007D6586" w:rsidP="0012699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699F">
        <w:rPr>
          <w:rFonts w:ascii="Times New Roman" w:eastAsia="Times New Roman" w:hAnsi="Times New Roman" w:cs="Times New Roman"/>
          <w:sz w:val="28"/>
          <w:szCs w:val="28"/>
        </w:rPr>
        <w:t>Таблица 3.</w:t>
      </w:r>
      <w:r w:rsidR="0012699F" w:rsidRPr="0012699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699F">
        <w:rPr>
          <w:rFonts w:ascii="Times New Roman" w:eastAsia="Times New Roman" w:hAnsi="Times New Roman" w:cs="Times New Roman"/>
          <w:sz w:val="28"/>
          <w:szCs w:val="28"/>
        </w:rPr>
        <w:t>. Значения параметров для расчёта оптимального числа линий в прямых направлениях</w:t>
      </w:r>
      <w:r w:rsidR="0012699F" w:rsidRPr="0012699F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930"/>
        <w:gridCol w:w="998"/>
        <w:gridCol w:w="998"/>
        <w:gridCol w:w="1060"/>
        <w:gridCol w:w="998"/>
        <w:gridCol w:w="1185"/>
      </w:tblGrid>
      <w:tr w:rsidR="007D6586" w:rsidRPr="00C5742C" w:rsidTr="0012699F">
        <w:trPr>
          <w:trHeight w:val="490"/>
        </w:trPr>
        <w:tc>
          <w:tcPr>
            <w:tcW w:w="629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noProof/>
                <w:position w:val="-6"/>
                <w:sz w:val="28"/>
              </w:rPr>
              <w:drawing>
                <wp:inline distT="0" distB="0" distL="0" distR="0" wp14:anchorId="1AAF2FAE" wp14:editId="4DC4DD22">
                  <wp:extent cx="190500" cy="1905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78" cy="200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0,4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0,6</w:t>
            </w:r>
          </w:p>
        </w:tc>
        <w:tc>
          <w:tcPr>
            <w:tcW w:w="106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0,7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0,8</w:t>
            </w:r>
          </w:p>
        </w:tc>
        <w:tc>
          <w:tcPr>
            <w:tcW w:w="1185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0,9</w:t>
            </w:r>
          </w:p>
        </w:tc>
      </w:tr>
      <w:tr w:rsidR="007D6586" w:rsidRPr="00C5742C" w:rsidTr="0012699F">
        <w:trPr>
          <w:trHeight w:val="355"/>
        </w:trPr>
        <w:tc>
          <w:tcPr>
            <w:tcW w:w="629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i/>
                <w:iCs/>
                <w:sz w:val="28"/>
              </w:rPr>
              <w:t>а</w:t>
            </w:r>
          </w:p>
        </w:tc>
        <w:tc>
          <w:tcPr>
            <w:tcW w:w="93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1,162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1,143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1,132</w:t>
            </w:r>
          </w:p>
        </w:tc>
        <w:tc>
          <w:tcPr>
            <w:tcW w:w="106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1,128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1,124</w:t>
            </w:r>
          </w:p>
        </w:tc>
        <w:tc>
          <w:tcPr>
            <w:tcW w:w="1185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1,120</w:t>
            </w:r>
          </w:p>
        </w:tc>
      </w:tr>
      <w:tr w:rsidR="007D6586" w:rsidRPr="00C5742C" w:rsidTr="0012699F">
        <w:trPr>
          <w:trHeight w:val="490"/>
        </w:trPr>
        <w:tc>
          <w:tcPr>
            <w:tcW w:w="629" w:type="dxa"/>
          </w:tcPr>
          <w:p w:rsidR="007D6586" w:rsidRPr="00C5742C" w:rsidRDefault="00F139B5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</w:rPr>
              <w:pict>
                <v:line id="Прямая соединительная линия 6009" o:spid="_x0000_s1060" style="position:absolute;left:0;text-align:left;z-index:251660288;visibility:visible;mso-position-horizontal-relative:text;mso-position-vertical-relative:text" from="-5.7pt,.85pt" to="-5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"/>
              </w:pict>
            </w:r>
            <w:r w:rsidR="007D6586" w:rsidRPr="00C5742C">
              <w:rPr>
                <w:rFonts w:ascii="Times New Roman" w:eastAsia="Times New Roman" w:hAnsi="Times New Roman" w:cs="Times New Roman"/>
                <w:i/>
                <w:iCs/>
                <w:sz w:val="28"/>
                <w:lang w:val="en-US"/>
              </w:rPr>
              <w:t>b</w:t>
            </w:r>
          </w:p>
        </w:tc>
        <w:tc>
          <w:tcPr>
            <w:tcW w:w="93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2,0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0,9</w:t>
            </w:r>
          </w:p>
        </w:tc>
        <w:tc>
          <w:tcPr>
            <w:tcW w:w="1060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– 0,8</w:t>
            </w:r>
          </w:p>
        </w:tc>
        <w:tc>
          <w:tcPr>
            <w:tcW w:w="998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>– 2,4</w:t>
            </w:r>
          </w:p>
        </w:tc>
        <w:tc>
          <w:tcPr>
            <w:tcW w:w="1185" w:type="dxa"/>
          </w:tcPr>
          <w:p w:rsidR="007D6586" w:rsidRPr="00C5742C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C5742C">
              <w:rPr>
                <w:rFonts w:ascii="Times New Roman" w:eastAsia="Times New Roman" w:hAnsi="Times New Roman" w:cs="Times New Roman"/>
                <w:sz w:val="28"/>
              </w:rPr>
              <w:t xml:space="preserve">– </w:t>
            </w:r>
            <w:r w:rsidRPr="00C5742C">
              <w:rPr>
                <w:rFonts w:ascii="Times New Roman" w:eastAsia="Times New Roman" w:hAnsi="Times New Roman" w:cs="Times New Roman"/>
                <w:sz w:val="28"/>
                <w:lang w:val="en-US"/>
              </w:rPr>
              <w:t>5</w:t>
            </w:r>
            <w:r w:rsidRPr="00C5742C">
              <w:rPr>
                <w:rFonts w:ascii="Times New Roman" w:eastAsia="Times New Roman" w:hAnsi="Times New Roman" w:cs="Times New Roman"/>
                <w:sz w:val="28"/>
              </w:rPr>
              <w:t>,</w:t>
            </w:r>
            <w:r w:rsidRPr="00C5742C">
              <w:rPr>
                <w:rFonts w:ascii="Times New Roman" w:eastAsia="Times New Roman" w:hAnsi="Times New Roman" w:cs="Times New Roman"/>
                <w:sz w:val="28"/>
                <w:lang w:val="en-US"/>
              </w:rPr>
              <w:t>0</w:t>
            </w:r>
          </w:p>
        </w:tc>
      </w:tr>
    </w:tbl>
    <w:p w:rsidR="00F71F6C" w:rsidRDefault="007D6586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5742C">
        <w:rPr>
          <w:rFonts w:ascii="Times New Roman" w:eastAsia="Times New Roman" w:hAnsi="Times New Roman" w:cs="Times New Roman"/>
          <w:sz w:val="28"/>
        </w:rPr>
        <w:br w:type="textWrapping" w:clear="all"/>
      </w:r>
    </w:p>
    <w:p w:rsidR="00F71F6C" w:rsidRDefault="00F71F6C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рассматриваемого примера примем </w:t>
      </w:r>
      <w:r w:rsidRPr="00F71F6C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146440AA" wp14:editId="65116F08">
            <wp:extent cx="190500" cy="190500"/>
            <wp:effectExtent l="19050" t="0" r="0" b="0"/>
            <wp:docPr id="1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78" cy="20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=0,6.</w:t>
      </w:r>
    </w:p>
    <w:p w:rsidR="0012699F" w:rsidRPr="00EF59A9" w:rsidRDefault="00F139B5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</w:rPr>
                  <m:t>ij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</w:rPr>
                  <m:t>ji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</w:rPr>
          <m:t>∙1,132+0,9.</m:t>
        </m:r>
      </m:oMath>
      <w:r w:rsidR="00EF59A9"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                           </w:t>
      </w:r>
      <w:r w:rsidR="00EF59A9">
        <w:rPr>
          <w:rFonts w:ascii="Times New Roman" w:eastAsia="Times New Roman" w:hAnsi="Times New Roman" w:cs="Times New Roman"/>
          <w:sz w:val="28"/>
        </w:rPr>
        <w:t>(3.9)</w:t>
      </w:r>
    </w:p>
    <w:p w:rsidR="007D6586" w:rsidRDefault="00813943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число линий  в прямом направлении (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8"/>
          </w:rPr>
          <m:t xml:space="preserve">) </m:t>
        </m:r>
      </m:oMath>
      <w:r>
        <w:rPr>
          <w:rFonts w:ascii="Times New Roman" w:hAnsi="Times New Roman" w:cs="Times New Roman"/>
          <w:sz w:val="28"/>
          <w:szCs w:val="28"/>
        </w:rPr>
        <w:t xml:space="preserve">для каждой АТС. </w:t>
      </w:r>
    </w:p>
    <w:p w:rsidR="003578C8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АТС-2 данные занесем в таблицу 3.6.</w:t>
      </w:r>
    </w:p>
    <w:p w:rsidR="003578C8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3.6. Число линий в прямом направлении для АТС -2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3578C8" w:rsidTr="00CA1C4E">
        <w:trPr>
          <w:jc w:val="center"/>
        </w:trPr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62</m:t>
                    </m:r>
                  </m:sub>
                </m:sSub>
              </m:oMath>
            </m:oMathPara>
          </w:p>
        </w:tc>
      </w:tr>
      <w:tr w:rsidR="00892116" w:rsidTr="00FE2C81">
        <w:trPr>
          <w:jc w:val="center"/>
        </w:trPr>
        <w:tc>
          <w:tcPr>
            <w:tcW w:w="1913" w:type="dxa"/>
          </w:tcPr>
          <w:p w:rsidR="00892116" w:rsidRPr="003578C8" w:rsidRDefault="00892116" w:rsidP="008921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  <w:vAlign w:val="center"/>
          </w:tcPr>
          <w:p w:rsidR="00892116" w:rsidRPr="00892116" w:rsidRDefault="00892116" w:rsidP="0089211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30,96</w:t>
            </w:r>
          </w:p>
        </w:tc>
        <w:tc>
          <w:tcPr>
            <w:tcW w:w="1913" w:type="dxa"/>
            <w:vAlign w:val="center"/>
          </w:tcPr>
          <w:p w:rsidR="00892116" w:rsidRPr="00892116" w:rsidRDefault="00892116" w:rsidP="0089211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27,629</w:t>
            </w:r>
          </w:p>
        </w:tc>
        <w:tc>
          <w:tcPr>
            <w:tcW w:w="1913" w:type="dxa"/>
            <w:vAlign w:val="center"/>
          </w:tcPr>
          <w:p w:rsidR="00892116" w:rsidRPr="00892116" w:rsidRDefault="00892116" w:rsidP="0089211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21,75</w:t>
            </w:r>
          </w:p>
        </w:tc>
        <w:tc>
          <w:tcPr>
            <w:tcW w:w="1913" w:type="dxa"/>
            <w:vAlign w:val="center"/>
          </w:tcPr>
          <w:p w:rsidR="00892116" w:rsidRPr="00892116" w:rsidRDefault="00892116" w:rsidP="0089211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25,865</w:t>
            </w:r>
          </w:p>
        </w:tc>
      </w:tr>
      <w:tr w:rsidR="003578C8" w:rsidTr="00CA1C4E">
        <w:trPr>
          <w:jc w:val="center"/>
        </w:trPr>
        <w:tc>
          <w:tcPr>
            <w:tcW w:w="1913" w:type="dxa"/>
          </w:tcPr>
          <w:p w:rsidR="003578C8" w:rsidRDefault="00F139B5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3578C8" w:rsidRDefault="00892116" w:rsidP="008921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13" w:type="dxa"/>
          </w:tcPr>
          <w:p w:rsidR="003578C8" w:rsidRDefault="00892116" w:rsidP="0089211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13" w:type="dxa"/>
          </w:tcPr>
          <w:p w:rsidR="003578C8" w:rsidRDefault="00892116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13" w:type="dxa"/>
          </w:tcPr>
          <w:p w:rsidR="003578C8" w:rsidRDefault="00892116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3578C8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C4E" w:rsidRDefault="00CA1C4E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АТС-3.</w:t>
      </w:r>
    </w:p>
    <w:p w:rsidR="00CA1C4E" w:rsidRDefault="00CA1C4E" w:rsidP="00CA1C4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3.7. Число линий в прямом направлении для АТС -3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CA1C4E" w:rsidTr="002855FE"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63</m:t>
                    </m:r>
                  </m:sub>
                </m:sSub>
              </m:oMath>
            </m:oMathPara>
          </w:p>
        </w:tc>
      </w:tr>
      <w:tr w:rsidR="00DE077D" w:rsidTr="00FE2C81">
        <w:tc>
          <w:tcPr>
            <w:tcW w:w="1913" w:type="dxa"/>
          </w:tcPr>
          <w:p w:rsidR="00DE077D" w:rsidRPr="003578C8" w:rsidRDefault="00DE077D" w:rsidP="00DE07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  <w:vAlign w:val="center"/>
          </w:tcPr>
          <w:p w:rsidR="00DE077D" w:rsidRPr="00DE077D" w:rsidRDefault="00DE077D" w:rsidP="00DE077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30,96</w:t>
            </w:r>
          </w:p>
        </w:tc>
        <w:tc>
          <w:tcPr>
            <w:tcW w:w="1913" w:type="dxa"/>
            <w:vAlign w:val="center"/>
          </w:tcPr>
          <w:p w:rsidR="00DE077D" w:rsidRPr="00DE077D" w:rsidRDefault="00DE077D" w:rsidP="00DE077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51,345</w:t>
            </w:r>
          </w:p>
        </w:tc>
        <w:tc>
          <w:tcPr>
            <w:tcW w:w="1913" w:type="dxa"/>
            <w:vAlign w:val="center"/>
          </w:tcPr>
          <w:p w:rsidR="00DE077D" w:rsidRPr="00DE077D" w:rsidRDefault="00DE077D" w:rsidP="00DE077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45,467</w:t>
            </w:r>
          </w:p>
        </w:tc>
        <w:tc>
          <w:tcPr>
            <w:tcW w:w="1913" w:type="dxa"/>
            <w:vAlign w:val="center"/>
          </w:tcPr>
          <w:p w:rsidR="00DE077D" w:rsidRPr="00DE077D" w:rsidRDefault="00DE077D" w:rsidP="00DE077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49,582</w:t>
            </w:r>
          </w:p>
        </w:tc>
      </w:tr>
      <w:tr w:rsidR="00CA1C4E" w:rsidTr="002855FE">
        <w:tc>
          <w:tcPr>
            <w:tcW w:w="1913" w:type="dxa"/>
          </w:tcPr>
          <w:p w:rsidR="00CA1C4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CA1C4E" w:rsidRDefault="00DE077D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13" w:type="dxa"/>
          </w:tcPr>
          <w:p w:rsidR="00CA1C4E" w:rsidRDefault="00DE077D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13" w:type="dxa"/>
          </w:tcPr>
          <w:p w:rsidR="00CA1C4E" w:rsidRDefault="00DE077D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13" w:type="dxa"/>
          </w:tcPr>
          <w:p w:rsidR="00CA1C4E" w:rsidRDefault="00DE077D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:rsidR="002855FE" w:rsidRDefault="002855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АТС-4.</w:t>
      </w:r>
    </w:p>
    <w:p w:rsidR="00F417FE" w:rsidRDefault="00F417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Pr="00042D3E" w:rsidRDefault="00F417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FE" w:rsidRDefault="002855FE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3.8. Число линий в прямом направлении для АТС -4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2855FE" w:rsidTr="002855FE"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sub>
                </m:sSub>
              </m:oMath>
            </m:oMathPara>
          </w:p>
        </w:tc>
      </w:tr>
      <w:tr w:rsidR="002855FE" w:rsidTr="002855FE">
        <w:tc>
          <w:tcPr>
            <w:tcW w:w="1913" w:type="dxa"/>
          </w:tcPr>
          <w:p w:rsidR="002855FE" w:rsidRPr="003578C8" w:rsidRDefault="002855FE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,629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51,345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35,129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39,244</w:t>
            </w:r>
          </w:p>
        </w:tc>
      </w:tr>
      <w:tr w:rsidR="002855FE" w:rsidTr="002855FE"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1913" w:type="dxa"/>
          </w:tcPr>
          <w:p w:rsidR="002855FE" w:rsidRPr="00C177C0" w:rsidRDefault="00C177C0" w:rsidP="00C177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1913" w:type="dxa"/>
          </w:tcPr>
          <w:p w:rsidR="002855FE" w:rsidRPr="00C177C0" w:rsidRDefault="00C177C0" w:rsidP="00C177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1913" w:type="dxa"/>
          </w:tcPr>
          <w:p w:rsidR="002855FE" w:rsidRPr="00C177C0" w:rsidRDefault="00C177C0" w:rsidP="00C177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</w:tr>
    </w:tbl>
    <w:p w:rsidR="002855FE" w:rsidRPr="00042D3E" w:rsidRDefault="002855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АТС-5.</w:t>
      </w:r>
    </w:p>
    <w:p w:rsidR="002855FE" w:rsidRDefault="002855FE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3.9. Число линий в прямом направлении для АТС -5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2855FE" w:rsidTr="002855FE"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65</m:t>
                    </m:r>
                  </m:sub>
                </m:sSub>
              </m:oMath>
            </m:oMathPara>
          </w:p>
        </w:tc>
      </w:tr>
      <w:tr w:rsidR="002855FE" w:rsidTr="002855FE">
        <w:tc>
          <w:tcPr>
            <w:tcW w:w="1913" w:type="dxa"/>
          </w:tcPr>
          <w:p w:rsidR="002855FE" w:rsidRPr="003578C8" w:rsidRDefault="002855FE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21,75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45,467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35,129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</w:tr>
      <w:tr w:rsidR="002855FE" w:rsidTr="002855FE">
        <w:tc>
          <w:tcPr>
            <w:tcW w:w="1913" w:type="dxa"/>
          </w:tcPr>
          <w:p w:rsidR="002855FE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1913" w:type="dxa"/>
          </w:tcPr>
          <w:p w:rsidR="002855FE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</w:tbl>
    <w:p w:rsidR="007149B4" w:rsidRPr="00042D3E" w:rsidRDefault="007149B4" w:rsidP="007149B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АТС-5.</w:t>
      </w:r>
    </w:p>
    <w:p w:rsidR="007149B4" w:rsidRDefault="007149B4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3.10. Число линий в прямом направлении для АТС -</w:t>
      </w:r>
      <w:r w:rsidR="00C14A2E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7149B4" w:rsidTr="00416B39"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</m:oMath>
            </m:oMathPara>
          </w:p>
        </w:tc>
      </w:tr>
      <w:tr w:rsidR="007149B4" w:rsidTr="00416B39">
        <w:tc>
          <w:tcPr>
            <w:tcW w:w="1913" w:type="dxa"/>
          </w:tcPr>
          <w:p w:rsidR="007149B4" w:rsidRPr="003578C8" w:rsidRDefault="007149B4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25,865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49,582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39,244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</w:tr>
      <w:tr w:rsidR="007149B4" w:rsidTr="00416B39">
        <w:tc>
          <w:tcPr>
            <w:tcW w:w="1913" w:type="dxa"/>
          </w:tcPr>
          <w:p w:rsidR="007149B4" w:rsidRDefault="00F139B5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1913" w:type="dxa"/>
          </w:tcPr>
          <w:p w:rsidR="007149B4" w:rsidRPr="00C177C0" w:rsidRDefault="00C177C0" w:rsidP="00C177C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1913" w:type="dxa"/>
          </w:tcPr>
          <w:p w:rsidR="007149B4" w:rsidRPr="00C177C0" w:rsidRDefault="00C177C0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</w:tbl>
    <w:p w:rsidR="002855FE" w:rsidRDefault="007149B4" w:rsidP="000246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Сведем все значения из таблиц 3.6-3.10 в общую таблицу 3.11.</w:t>
      </w:r>
    </w:p>
    <w:p w:rsidR="007149B4" w:rsidRDefault="007149B4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3.11. </w:t>
      </w:r>
      <w:r w:rsidR="00EF59A9">
        <w:rPr>
          <w:rFonts w:ascii="Times New Roman" w:hAnsi="Times New Roman" w:cs="Times New Roman"/>
          <w:sz w:val="28"/>
          <w:szCs w:val="28"/>
        </w:rPr>
        <w:t>Оптимальное ч</w:t>
      </w:r>
      <w:r>
        <w:rPr>
          <w:rFonts w:ascii="Times New Roman" w:hAnsi="Times New Roman" w:cs="Times New Roman"/>
          <w:sz w:val="28"/>
          <w:szCs w:val="28"/>
        </w:rPr>
        <w:t>исло линий в прям</w:t>
      </w:r>
      <w:r w:rsidR="00EF59A9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EF59A9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2126"/>
      </w:tblGrid>
      <w:tr w:rsidR="00BC283C" w:rsidTr="0047404B">
        <w:trPr>
          <w:tblHeader/>
        </w:trPr>
        <w:tc>
          <w:tcPr>
            <w:tcW w:w="2093" w:type="dxa"/>
          </w:tcPr>
          <w:p w:rsidR="00BC283C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  <w:p w:rsidR="00BC283C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ij-ji</m:t>
                </m:r>
              </m:oMath>
            </m:oMathPara>
          </w:p>
        </w:tc>
        <w:tc>
          <w:tcPr>
            <w:tcW w:w="2268" w:type="dxa"/>
          </w:tcPr>
          <w:p w:rsidR="00BC283C" w:rsidRPr="00BC283C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83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Эрл</w:t>
            </w:r>
          </w:p>
        </w:tc>
        <w:tc>
          <w:tcPr>
            <w:tcW w:w="2126" w:type="dxa"/>
          </w:tcPr>
          <w:p w:rsidR="00BC283C" w:rsidRDefault="00F139B5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23-32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C283C" w:rsidRPr="00BC28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24-42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,629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25-52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21,75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26-62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25,865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34-43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51,345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35-53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45,467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36-63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49,582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E1A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45-54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35,129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46-64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39,244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BC283C" w:rsidRPr="00BC283C" w:rsidTr="00BC283C">
        <w:tc>
          <w:tcPr>
            <w:tcW w:w="2093" w:type="dxa"/>
          </w:tcPr>
          <w:p w:rsidR="00BC283C" w:rsidRPr="00BC283C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56-65</w:t>
            </w:r>
          </w:p>
        </w:tc>
        <w:tc>
          <w:tcPr>
            <w:tcW w:w="2268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</w:tcPr>
          <w:p w:rsidR="00BC283C" w:rsidRPr="00BC283C" w:rsidRDefault="00C177C0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47404B" w:rsidRDefault="0047404B" w:rsidP="00F417FE">
      <w:pPr>
        <w:keepNext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</w:p>
    <w:p w:rsidR="00416B39" w:rsidRPr="00DB3AC4" w:rsidRDefault="00416B39" w:rsidP="00416B39">
      <w:pPr>
        <w:keepNext/>
        <w:ind w:firstLine="709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3.3.2</w:t>
      </w:r>
      <w:r w:rsidRPr="00DB3AC4">
        <w:rPr>
          <w:rFonts w:ascii="Times New Roman" w:eastAsia="Times New Roman" w:hAnsi="Times New Roman" w:cs="Times New Roman"/>
          <w:b/>
          <w:bCs/>
          <w:sz w:val="28"/>
        </w:rPr>
        <w:t>. Расчета числа линий при обслуживании вызовов избыточной нагрузки</w:t>
      </w:r>
    </w:p>
    <w:p w:rsidR="00416B39" w:rsidRPr="00DB3AC4" w:rsidRDefault="00416B39" w:rsidP="00416B39">
      <w:pPr>
        <w:rPr>
          <w:rFonts w:ascii="Times New Roman" w:eastAsia="Times New Roman" w:hAnsi="Times New Roman" w:cs="Times New Roman"/>
        </w:rPr>
      </w:pPr>
    </w:p>
    <w:p w:rsidR="00416B39" w:rsidRPr="00D67358" w:rsidRDefault="00416B39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Для характеристики избыточной нагрузки используют два параметра: математическое ожидание </w:t>
      </w:r>
      <w:r w:rsidRPr="00D67358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480" w:dyaOrig="465">
          <v:shape id="_x0000_i1034" type="#_x0000_t75" style="width:24pt;height:23.25pt" o:ole="">
            <v:imagedata r:id="rId39" o:title=""/>
          </v:shape>
          <o:OLEObject Type="Embed" ProgID="Equation.3" ShapeID="_x0000_i1034" DrawAspect="Content" ObjectID="_1521354000" r:id="rId40"/>
        </w:objec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пикфактор (коэффициент скученности) </w:t>
      </w:r>
      <w:r w:rsidRPr="00D67358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450" w:dyaOrig="465">
          <v:shape id="_x0000_i1035" type="#_x0000_t75" style="width:22.5pt;height:23.25pt" o:ole="">
            <v:imagedata r:id="rId41" o:title=""/>
          </v:shape>
          <o:OLEObject Type="Embed" ProgID="Equation.3" ShapeID="_x0000_i1035" DrawAspect="Content" ObjectID="_1521354001" r:id="rId42"/>
        </w:objec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, определяемый отношением дисперсии нагрузки к ее математическому ожиданию: </w:t>
      </w:r>
      <w:r w:rsidRPr="00D67358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140" w:dyaOrig="840">
          <v:shape id="_x0000_i1036" type="#_x0000_t75" style="width:57pt;height:42pt" o:ole="">
            <v:imagedata r:id="rId43" o:title=""/>
          </v:shape>
          <o:OLEObject Type="Embed" ProgID="Equation.3" ShapeID="_x0000_i1036" DrawAspect="Content" ObjectID="_1521354002" r:id="rId44"/>
        </w:objec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6B39" w:rsidRPr="00D67358" w:rsidRDefault="00416B39" w:rsidP="00416B39">
      <w:pPr>
        <w:widowControl w:val="0"/>
        <w:suppressAutoHyphens/>
        <w:autoSpaceDE w:val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73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простейшего потока вызовов значение </w:t>
      </w:r>
      <w:r w:rsidRPr="00D67358">
        <w:rPr>
          <w:rFonts w:ascii="Times New Roman" w:eastAsia="Times New Roman" w:hAnsi="Times New Roman" w:cs="Times New Roman"/>
          <w:position w:val="-14"/>
          <w:sz w:val="28"/>
          <w:szCs w:val="28"/>
          <w:lang w:eastAsia="ar-SA"/>
        </w:rPr>
        <w:object w:dxaOrig="795" w:dyaOrig="495">
          <v:shape id="_x0000_i1037" type="#_x0000_t75" style="width:39.75pt;height:24.75pt" o:ole="">
            <v:imagedata r:id="rId45" o:title=""/>
          </v:shape>
          <o:OLEObject Type="Embed" ProgID="Equation.3" ShapeID="_x0000_i1037" DrawAspect="Content" ObjectID="_1521354003" r:id="rId46"/>
        </w:object>
      </w:r>
      <w:r w:rsidRPr="00D673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для избыточного потока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Z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ar-SA"/>
        </w:rPr>
        <w:t>ij</w:t>
      </w:r>
      <w:r w:rsidRPr="00D6735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&gt;</w:t>
      </w:r>
      <w:r w:rsidRPr="00D6735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</w:p>
    <w:p w:rsidR="00416B39" w:rsidRPr="00D67358" w:rsidRDefault="00416B39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Математическое ожидание и дисперсию избыточной нагрузки можно найти из следующих выражений:</w:t>
      </w:r>
    </w:p>
    <w:p w:rsidR="00416B39" w:rsidRPr="00D67358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position w:val="-56"/>
          <w:sz w:val="28"/>
          <w:szCs w:val="28"/>
        </w:rPr>
        <w:object w:dxaOrig="4155" w:dyaOrig="1620">
          <v:shape id="_x0000_i1038" type="#_x0000_t75" style="width:207.75pt;height:81pt" o:ole="">
            <v:imagedata r:id="rId47" o:title=""/>
          </v:shape>
          <o:OLEObject Type="Embed" ProgID="Equation.3" ShapeID="_x0000_i1038" DrawAspect="Content" ObjectID="_1521354004" r:id="rId48"/>
        </w:objec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  <w:t>(3.</w:t>
      </w:r>
      <w:r w:rsidR="00EF59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D67358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D67358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В общем случае на обходное направление могут поступать избыточные нагрузки от нескольких прямых направлений. Если принять, что поступающие на прямые направления нагрузки являются независимыми, то избыточные нагрузки будут также независимыми, и параметры объединенной на обходном направлении нагрузки определяются из выражения:</w:t>
      </w:r>
    </w:p>
    <w:p w:rsidR="00416B39" w:rsidRPr="00D67358" w:rsidRDefault="00416B39" w:rsidP="00D6735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4710" w:dyaOrig="720">
          <v:shape id="_x0000_i1039" type="#_x0000_t75" style="width:235.5pt;height:36pt" o:ole="">
            <v:imagedata r:id="rId49" o:title=""/>
          </v:shape>
          <o:OLEObject Type="Embed" ProgID="Equation.3" ShapeID="_x0000_i1039" DrawAspect="Content" ObjectID="_1521354005" r:id="rId50"/>
        </w:object>
      </w:r>
      <w:r w:rsidR="00EF59A9">
        <w:rPr>
          <w:rFonts w:ascii="Times New Roman" w:eastAsia="Times New Roman" w:hAnsi="Times New Roman" w:cs="Times New Roman"/>
          <w:sz w:val="28"/>
          <w:szCs w:val="28"/>
        </w:rPr>
        <w:t xml:space="preserve">.         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="00EF59A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(3.</w:t>
      </w:r>
      <w:r w:rsidR="00EF59A9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D67358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Определить число линий в обходном направлении можно с помощью метода Вилкинсона, являющегося одним из вариантов метода эквивалентных замен.</w:t>
      </w:r>
    </w:p>
    <w:p w:rsidR="00F417FE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Сущность метода заключается в замене неполнодоступной схемы включения рис. 3.6а на полнодоступную схему рис. 3.6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</w:rPr>
        <w:t>б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, называемую эквивалентной схемой. Схема называется эквивалентной по пропускной способности на обходном направлении. </w:t>
      </w:r>
    </w:p>
    <w:p w:rsidR="00416B39" w:rsidRPr="00D67358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эквивалентной схеме предполагается, что избыточная нагрузка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8DD655D" wp14:editId="10868A5D">
            <wp:extent cx="637540" cy="276860"/>
            <wp:effectExtent l="0" t="0" r="0" b="889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получена при обслуживании интенсивности поступающей нагрузки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76C2A4" wp14:editId="2B15D18A">
            <wp:extent cx="276860" cy="276860"/>
            <wp:effectExtent l="0" t="0" r="8890" b="889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полнодоступным  пучком из </w:t>
      </w:r>
      <w:r w:rsidRPr="00D67358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линий.</w:t>
      </w:r>
      <w:r w:rsidR="00DC22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416B39" w:rsidRPr="00D67358" w:rsidRDefault="00416B39" w:rsidP="00416B39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object w:dxaOrig="7305" w:dyaOrig="3390">
          <v:shape id="_x0000_i1040" type="#_x0000_t75" style="width:365.25pt;height:169.5pt" o:ole="">
            <v:imagedata r:id="rId53" o:title=""/>
          </v:shape>
          <o:OLEObject Type="Embed" ProgID="Visio.Drawing.11" ShapeID="_x0000_i1040" DrawAspect="Content" ObjectID="_1521354006" r:id="rId54"/>
        </w:object>
      </w:r>
    </w:p>
    <w:p w:rsidR="00416B39" w:rsidRPr="00D67358" w:rsidRDefault="00416B39" w:rsidP="00416B39">
      <w:pPr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Pr="00D67358">
        <w:rPr>
          <w:rFonts w:ascii="Times New Roman" w:eastAsia="Times New Roman" w:hAnsi="Times New Roman" w:cs="Times New Roman"/>
          <w:sz w:val="28"/>
          <w:szCs w:val="28"/>
        </w:rPr>
        <w:tab/>
        <w:t>б)</w:t>
      </w:r>
    </w:p>
    <w:p w:rsidR="00416B39" w:rsidRPr="00D67358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Рис.3.6. Реальная и эквивалентная схемы включения линий на обходном направлении</w:t>
      </w:r>
    </w:p>
    <w:p w:rsidR="00416B39" w:rsidRPr="00D67358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Default="00265A45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Значения</w: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B39" w:rsidRPr="00D67358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80" w:dyaOrig="480">
          <v:shape id="_x0000_i1041" type="#_x0000_t75" style="width:24pt;height:24pt" o:ole="">
            <v:imagedata r:id="rId55" o:title=""/>
          </v:shape>
          <o:OLEObject Type="Embed" ProgID="Equation.3" ShapeID="_x0000_i1041" DrawAspect="Content" ObjectID="_1521354007" r:id="rId56"/>
        </w:objec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16B39" w:rsidRPr="00D67358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25" w:dyaOrig="390">
          <v:shape id="_x0000_i1042" type="#_x0000_t75" style="width:11.25pt;height:19.5pt" o:ole="">
            <v:imagedata r:id="rId57" o:title=""/>
          </v:shape>
          <o:OLEObject Type="Embed" ProgID="Equation.3" ShapeID="_x0000_i1042" DrawAspect="Content" ObjectID="_1521354008" r:id="rId58"/>
        </w:objec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 xml:space="preserve"> из уравнения (3.9)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рассчитываются по </w: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>приближенным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выражениям</w: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>, полученными шведским учёным Раппом:</w:t>
      </w:r>
    </w:p>
    <w:p w:rsidR="00D67358" w:rsidRPr="00D67358" w:rsidRDefault="00D67358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D67358" w:rsidRDefault="00F139B5" w:rsidP="00416B39">
      <w:pPr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5" o:spid="_x0000_s1075" type="#_x0000_t87" style="position:absolute;left:0;text-align:left;margin-left:61.85pt;margin-top:.5pt;width:12pt;height:7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"/>
        </w:pict>
      </w:r>
      <w:r w:rsidR="00416B39" w:rsidRPr="00D67358">
        <w:rPr>
          <w:rFonts w:ascii="Times New Roman" w:eastAsia="Times New Roman" w:hAnsi="Times New Roman" w:cs="Times New Roman"/>
          <w:position w:val="-48"/>
          <w:sz w:val="28"/>
          <w:szCs w:val="28"/>
        </w:rPr>
        <w:object w:dxaOrig="4590" w:dyaOrig="1470">
          <v:shape id="_x0000_i1043" type="#_x0000_t75" style="width:229.5pt;height:73.5pt" o:ole="">
            <v:imagedata r:id="rId59" o:title=""/>
          </v:shape>
          <o:OLEObject Type="Embed" ProgID="Equation.3" ShapeID="_x0000_i1043" DrawAspect="Content" ObjectID="_1521354009" r:id="rId60"/>
        </w:objec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 w:rsidR="00D67358" w:rsidRPr="00D67358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1019A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5A45">
        <w:rPr>
          <w:rFonts w:ascii="Times New Roman" w:eastAsia="Times New Roman" w:hAnsi="Times New Roman" w:cs="Times New Roman"/>
          <w:sz w:val="28"/>
          <w:szCs w:val="28"/>
        </w:rPr>
        <w:t>2</w:t>
      </w:r>
      <w:r w:rsidR="00416B39" w:rsidRPr="00D6735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D67358" w:rsidRDefault="00416B39" w:rsidP="00416B39">
      <w:pPr>
        <w:ind w:left="28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D67358" w:rsidRDefault="00416B39" w:rsidP="00416B39">
      <w:pPr>
        <w:ind w:firstLine="698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   Здесь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</m:sub>
        </m:sSub>
      </m:oMath>
      <w:r w:rsidRPr="00D67358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обх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обх</m:t>
                </m:r>
              </m:sub>
            </m:sSub>
          </m:den>
        </m:f>
      </m:oMath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416B39" w:rsidRPr="00D67358" w:rsidRDefault="00416B39" w:rsidP="00416B39">
      <w:pPr>
        <w:ind w:left="28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D67358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Порядок расчета линий в обходном направлении методом Вилкинсона следующий: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1)     при известных значениях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</w:rPr>
        <w:t xml:space="preserve"> ɛ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 w:rsidRPr="00265A4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265A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>
        <w:rPr>
          <w:rFonts w:ascii="Times New Roman" w:eastAsia="Times New Roman" w:hAnsi="Times New Roman" w:cs="Times New Roman"/>
          <w:sz w:val="28"/>
          <w:szCs w:val="28"/>
        </w:rPr>
        <w:t>(3.9)</w:t>
      </w:r>
      <w:r w:rsidR="00265A4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рассчитывается оптимальное число    линий на прямых направлениях связи;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2)  по формуле (3.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) для каждого прямого направления </w:t>
      </w:r>
      <w:r w:rsidRPr="00D67358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ij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рассчитываются </w:t>
      </w:r>
      <w:r w:rsidRPr="00D67358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</w:t>
      </w:r>
      <w:r w:rsidRPr="00D67358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r w:rsidRPr="00D67358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d</w:t>
      </w:r>
      <w:r w:rsidRPr="00D67358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lastRenderedPageBreak/>
        <w:t>3)     по формул</w:t>
      </w:r>
      <w:r w:rsidR="00F1019A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(3.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) определяются значения </w:t>
      </w:r>
      <w:r w:rsidR="00F1019A">
        <w:rPr>
          <w:rFonts w:ascii="Times New Roman" w:eastAsia="Times New Roman" w:hAnsi="Times New Roman" w:cs="Times New Roman"/>
          <w:sz w:val="28"/>
          <w:szCs w:val="28"/>
        </w:rPr>
        <w:t>математического ожидания и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 дисперсии избыточных нагрузок, не обслуженных в прямых           направлениях -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F146B4D" wp14:editId="4D6576D0">
            <wp:extent cx="824230" cy="276860"/>
            <wp:effectExtent l="0" t="0" r="0" b="8890"/>
            <wp:docPr id="4035" name="Рисунок 4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4)     по формуле (3.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) находятся значения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88BDD8F" wp14:editId="38BF822E">
            <wp:extent cx="367030" cy="276860"/>
            <wp:effectExtent l="0" t="0" r="0" b="8890"/>
            <wp:docPr id="4050" name="Рисунок 4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67358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25F1E046" wp14:editId="4B35B4CC">
            <wp:extent cx="180340" cy="180340"/>
            <wp:effectExtent l="0" t="0" r="0" b="0"/>
            <wp:docPr id="3616" name="Рисунок 3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эквивалентной схемы;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5)     рассчитывается </w:t>
      </w:r>
      <w:r w:rsidRPr="00D67358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665C801" wp14:editId="69B6BCA8">
            <wp:extent cx="1023906" cy="343282"/>
            <wp:effectExtent l="0" t="0" r="5080" b="0"/>
            <wp:docPr id="3617" name="Рисунок 3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759" cy="34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(3.13)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6)     рассчитывается </w:t>
      </w:r>
      <w:r w:rsidRPr="00D67358">
        <w:rPr>
          <w:rFonts w:ascii="Times New Roman" w:eastAsia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22706142" wp14:editId="4C4FEDDA">
            <wp:extent cx="1004570" cy="547370"/>
            <wp:effectExtent l="0" t="0" r="0" b="5080"/>
            <wp:docPr id="3618" name="Рисунок 3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(3.14)         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7)  с помощью таблиц Пальма по значениям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164ABF9" wp14:editId="7E2638E2">
            <wp:extent cx="367030" cy="276860"/>
            <wp:effectExtent l="0" t="0" r="0" b="8890"/>
            <wp:docPr id="3619" name="Рисунок 3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B61369B" wp14:editId="7B789F90">
            <wp:extent cx="276860" cy="276860"/>
            <wp:effectExtent l="0" t="0" r="8890" b="8890"/>
            <wp:docPr id="3620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        число линий </w:t>
      </w:r>
      <w:r w:rsidRPr="00D67358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D8E4D8C" wp14:editId="3741E5FA">
            <wp:extent cx="734060" cy="276860"/>
            <wp:effectExtent l="0" t="0" r="8890" b="8890"/>
            <wp:docPr id="3632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>8)     рассчитывается число линий в обходном направлении</w:t>
      </w:r>
    </w:p>
    <w:p w:rsidR="00D67358" w:rsidRPr="00473FA8" w:rsidRDefault="00F139B5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</m:sub>
        </m:sSub>
      </m:oMath>
      <w:r w:rsidR="00D67358" w:rsidRPr="0047404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</m:sub>
        </m:sSub>
      </m:oMath>
      <w:r w:rsidR="00D67358" w:rsidRPr="0047404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+S) – S.</w:t>
      </w:r>
      <w:r w:rsidR="00473FA8" w:rsidRPr="0047404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</w:t>
      </w:r>
      <w:r w:rsidR="00473FA8" w:rsidRPr="0047404B">
        <w:rPr>
          <w:rFonts w:ascii="Times New Roman" w:eastAsia="Times New Roman" w:hAnsi="Times New Roman" w:cs="Times New Roman"/>
          <w:sz w:val="28"/>
          <w:szCs w:val="28"/>
        </w:rPr>
        <w:t>(3.15)</w:t>
      </w:r>
    </w:p>
    <w:p w:rsidR="00D67358" w:rsidRPr="00D67358" w:rsidRDefault="00D67358" w:rsidP="00D6735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015B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Схемы с обходными направлениями экономически эффективны при малых значениях интенсивности нагрузки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(единицы и десятки эрланг). На рис. 3.</w:t>
      </w:r>
      <w:r w:rsidR="00DC222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приведена заштрихованная область значений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ε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в которой экономически эффективны  схемы с обходными направлениями.</w:t>
      </w:r>
    </w:p>
    <w:p w:rsidR="00D67358" w:rsidRPr="00D67358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При значениях интенсивности нагрузки, поступающей на прямое направление 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 xml:space="preserve">менее 1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228">
        <w:rPr>
          <w:rFonts w:ascii="Times New Roman" w:eastAsia="Times New Roman" w:hAnsi="Times New Roman" w:cs="Times New Roman"/>
          <w:sz w:val="28"/>
          <w:szCs w:val="28"/>
        </w:rPr>
        <w:t>Э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>рл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, эффективны узловые схемы. При интенсивности нагрузки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в 100 и более </w:t>
      </w:r>
      <w:r w:rsidR="00473FA8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>рланг всегда экономически эффективны полносвязные схемы.</w:t>
      </w:r>
    </w:p>
    <w:p w:rsidR="00D67358" w:rsidRPr="00D67358" w:rsidRDefault="00F139B5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Полотно 3635" o:spid="_x0000_s1076" editas="canvas" style="width:321.45pt;height:179.45pt;mso-position-horizontal-relative:char;mso-position-vertical-relative:line" coordsize="40824,22790">
            <v:shape id="_x0000_s1077" type="#_x0000_t75" style="position:absolute;width:40824;height:22790;visibility:visible">
              <v:fill o:detectmouseclick="t"/>
              <v:path o:connecttype="none"/>
            </v:shape>
            <v:shape id="AutoShape 901" o:spid="_x0000_s1078" type="#_x0000_t32" style="position:absolute;left:7730;top:866;width:0;height:177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P2VcUAAADdAAAADwAAAGRycy9kb3ducmV2LnhtbESPQWvCQBSE7wX/w/KE3urGFovGbMQK&#10;BemlVAU9PrLPZDH7NmS32fjvu4VCj8PMfMMUm9G2YqDeG8cK5rMMBHHltOFawen4/rQE4QOyxtYx&#10;KbiTh005eSgw1y7yFw2HUIsEYZ+jgiaELpfSVw1Z9DPXESfv6nqLIcm+lrrHmOC2lc9Z9iotGk4L&#10;DXa0a6i6Hb6tAhM/zdDtd/Ht43zxOpK5L5xR6nE6btcgAo3hP/zX3msFL6tsAb9v0hO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P2VcUAAADdAAAADwAAAAAAAAAA&#10;AAAAAAChAgAAZHJzL2Rvd25yZXYueG1sUEsFBgAAAAAEAAQA+QAAAJMDAAAAAA==&#10;">
              <v:stroke endarrow="block"/>
            </v:shape>
            <v:shape id="AutoShape 902" o:spid="_x0000_s1079" type="#_x0000_t32" style="position:absolute;left:7730;top:18177;width:26031;height:4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3NucUAAADdAAAADwAAAGRycy9kb3ducmV2LnhtbESPT2sCMRTE7wW/Q3hCbzVrpVVXo1ih&#10;IL0U/4AeH5vnbnDzsmziZv32TaHQ4zAzv2GW697WoqPWG8cKxqMMBHHhtOFSwen4+TID4QOyxtox&#10;KXiQh/Vq8LTEXLvIe+oOoRQJwj5HBVUITS6lLyqy6EeuIU7e1bUWQ5JtKXWLMcFtLV+z7F1aNJwW&#10;KmxoW1FxO9ytAhO/TdfstvHj63zxOpJ5vDmj1POw3yxABOrDf/ivvdMKJvNsCr9v0hO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3NucUAAADdAAAADwAAAAAAAAAA&#10;AAAAAAChAgAAZHJzL2Rvd25yZXYueG1sUEsFBgAAAAAEAAQA+QAAAJMDAAAAAA==&#10;">
              <v:stroke endarrow="block"/>
            </v:shape>
            <v:shape id="Freeform 903" o:spid="_x0000_s1080" style="position:absolute;left:7730;top:6403;width:19365;height:12187;visibility:visible;mso-wrap-style:square;v-text-anchor:top" coordsize="3050,19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TcMIA&#10;AADdAAAADwAAAGRycy9kb3ducmV2LnhtbERPz2vCMBS+D/wfwhN2m6kVxqxGEVHxtq0Kenw0z7aY&#10;vNQmavbfL4fBjh/f7/kyWiMe1PvWsYLxKANBXDndcq3geNi+fYDwAVmjcUwKfsjDcjF4mWOh3ZO/&#10;6VGGWqQQ9gUqaELoCil91ZBFP3IdceIurrcYEuxrqXt8pnBrZJ5l79Jiy6mhwY7WDVXX8m4VxPy2&#10;+7S3r0tZr0w0+/M1p9NGqddhXM1ABIrhX/zn3msFk2mW5qY36Qn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JNwwgAAAN0AAAAPAAAAAAAAAAAAAAAAAJgCAABkcnMvZG93&#10;bnJldi54bWxQSwUGAAAAAAQABAD1AAAAhwMAAAAA&#10;" path="m,1919v280,-14,560,-28,818,-65c1076,1817,1286,1817,1545,1698v259,-119,579,-275,830,-558c2626,857,2937,190,3050,e" filled="f">
              <v:path arrowok="t" o:connecttype="custom" o:connectlocs="0,1218720;519343,1177440;980910,1078367;1507871,723992;1936424,0" o:connectangles="0,0,0,0,0"/>
            </v:shape>
            <v:shape id="AutoShape 904" o:spid="_x0000_s1081" type="#_x0000_t32" style="position:absolute;left:7730;top:18177;width:5190;height:4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dRwsUAAADdAAAADwAAAGRycy9kb3ducmV2LnhtbESPQWsCMRSE7wX/Q3hCL0Wzq1B0NUop&#10;FMSDUN2Dx0fy3F3cvKxJum7/vREKPQ4z8w2z3g62FT350DhWkE8zEMTamYYrBeXpa7IAESKywdYx&#10;KfilANvN6GWNhXF3/qb+GCuRIBwKVFDH2BVSBl2TxTB1HXHyLs5bjEn6ShqP9wS3rZxl2bu02HBa&#10;qLGjz5r09fhjFTT78lD2b7fo9WKfn30eTudWK/U6Hj5WICIN8T/8194ZBfNltoTnm/QE5O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dRwsUAAADdAAAADwAAAAAAAAAA&#10;AAAAAAChAgAAZHJzL2Rvd25yZXYueG1sUEsFBgAAAAAEAAQA+QAAAJMDAAAAAA==&#10;"/>
            <v:shape id="AutoShape 905" o:spid="_x0000_s1082" type="#_x0000_t32" style="position:absolute;left:11418;top:7913;width:4035;height:1026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RugsIAAADdAAAADwAAAGRycy9kb3ducmV2LnhtbERPz2vCMBS+C/sfwhvsIpp2gmg1yhgI&#10;4kHQ9uDxkTzbYvPSJVnt/vvlMNjx4/u93Y+2EwP50DpWkM8zEMTamZZrBVV5mK1AhIhssHNMCn4o&#10;wH73MtliYdyTLzRcYy1SCIcCFTQx9oWUQTdkMcxdT5y4u/MWY4K+lsbjM4XbTr5n2VJabDk1NNjT&#10;Z0P6cf22CtpTda6G6Vf0enXKbz4P5a3TSr29jh8bEJHG+C/+cx+NgsU6T/vTm/Q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MRugsIAAADdAAAADwAAAAAAAAAAAAAA&#10;AAChAgAAZHJzL2Rvd25yZXYueG1sUEsFBgAAAAAEAAQA+QAAAJADAAAAAA==&#10;"/>
            <v:shape id="AutoShape 906" o:spid="_x0000_s1083" type="#_x0000_t32" style="position:absolute;left:8877;top:9051;width:4035;height:95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jLGcUAAADdAAAADwAAAGRycy9kb3ducmV2LnhtbESPQWsCMRSE74X+h/AEL6VmU6HYrVFK&#10;oVA8COoePD6S193Fzcs2Sdf13xtB6HGYmW+Y5Xp0nRgoxNazBjUrQBAbb1uuNVSHr+cFiJiQLXae&#10;ScOFIqxXjw9LLK0/846GfapFhnAsUUOTUl9KGU1DDuPM98TZ+/HBYcoy1NIGPGe46+RLUbxKhy3n&#10;hQZ7+mzInPZ/TkO7qbbV8PSbglls1DGoeDh2RuvpZPx4B5FoTP/he/vbapi/KQW3N/kJ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jLGcUAAADdAAAADwAAAAAAAAAA&#10;AAAAAAChAgAAZHJzL2Rvd25yZXYueG1sUEsFBgAAAAAEAAQA+QAAAJMDAAAAAA==&#10;"/>
            <v:shape id="AutoShape 907" o:spid="_x0000_s1084" type="#_x0000_t32" style="position:absolute;left:13976;top:7368;width:4035;height:1080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pVbsUAAADdAAAADwAAAGRycy9kb3ducmV2LnhtbESPQWsCMRSE74X+h/AKXopmV6Ho1ihS&#10;EMRDQd2Dx0fy3F26eVmTdF3/fSMIPQ4z8w2zXA+2FT350DhWkE8yEMTamYYrBeVpO56DCBHZYOuY&#10;FNwpwHr1+rLEwrgbH6g/xkokCIcCFdQxdoWUQddkMUxcR5y8i/MWY5K+ksbjLcFtK6dZ9iEtNpwW&#10;auzoqyb9c/y1Cpp9+V3279fo9Xyfn30eTudWKzV6GzafICIN8T/8bO+Mgtkin8LjTX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pVbsUAAADdAAAADwAAAAAAAAAA&#10;AAAAAAChAgAAZHJzL2Rvd25yZXYueG1sUEsFBgAAAAAEAAQA+QAAAJMDAAAAAA==&#10;"/>
            <v:shape id="AutoShape 908" o:spid="_x0000_s1085" type="#_x0000_t32" style="position:absolute;left:16534;top:6832;width:4034;height:1061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bw9cUAAADdAAAADwAAAGRycy9kb3ducmV2LnhtbESPQWsCMRSE7wX/Q3hCL6Vmt4LoahQp&#10;FIoHoboHj4/kdXdx87Im6br+eyMUPA4z8w2z2gy2FT350DhWkE8yEMTamYYrBeXx630OIkRkg61j&#10;UnCjAJv16GWFhXFX/qH+ECuRIBwKVFDH2BVSBl2TxTBxHXHyfp23GJP0lTQerwluW/mRZTNpseG0&#10;UGNHnzXp8+HPKmh25b7s3y7R6/kuP/k8HE+tVup1PGyXICIN8Rn+b38bBdNFPoXHm/Q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bw9cUAAADdAAAADwAAAAAAAAAA&#10;AAAAAAChAgAAZHJzL2Rvd25yZXYueG1sUEsFBgAAAAAEAAQA+QAAAJMDAAAAAA==&#10;"/>
            <v:shape id="AutoShape 909" o:spid="_x0000_s1086" type="#_x0000_t32" style="position:absolute;left:19025;top:6403;width:4035;height:1007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9ogcYAAADdAAAADwAAAGRycy9kb3ducmV2LnhtbESPQWsCMRSE74X+h/CEXopmtxbRrVFK&#10;QSgehOoePD6S193Fzcs2iev23xtB8DjMzDfMcj3YVvTkQ+NYQT7JQBBrZxquFJSHzXgOIkRkg61j&#10;UvBPAdar56clFsZd+If6faxEgnAoUEEdY1dIGXRNFsPEdcTJ+3XeYkzSV9J4vCS4beVbls2kxYbT&#10;Qo0dfdWkT/uzVdBsy13Zv/5Fr+fb/OjzcDi2WqmX0fD5ASLSEB/he/vbKJgu8ne4vUlP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/aIHGAAAA3QAAAA8AAAAAAAAA&#10;AAAAAAAAoQIAAGRycy9kb3ducmV2LnhtbFBLBQYAAAAABAAEAPkAAACUAwAAAAA=&#10;"/>
            <v:shape id="AutoShape 910" o:spid="_x0000_s1087" type="#_x0000_t32" style="position:absolute;left:21385;top:6403;width:4043;height:86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NGsYAAADdAAAADwAAAGRycy9kb3ducmV2LnhtbESPQWsCMRSE74X+h/CEXopmt1LRrVFK&#10;QSgehOoePD6S193Fzcs2iev23xtB8DjMzDfMcj3YVvTkQ+NYQT7JQBBrZxquFJSHzXgOIkRkg61j&#10;UvBPAdar56clFsZd+If6faxEgnAoUEEdY1dIGXRNFsPEdcTJ+3XeYkzSV9J4vCS4beVbls2kxYbT&#10;Qo0dfdWkT/uzVdBsy13Zv/5Fr+fb/OjzcDi2WqmX0fD5ASLSEB/he/vbKJgu8ne4vUlP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zzRrGAAAA3QAAAA8AAAAAAAAA&#10;AAAAAAAAoQIAAGRycy9kb3ducmV2LnhtbFBLBQYAAAAABAAEAPkAAACUAwAAAAA=&#10;"/>
            <v:shape id="Text Box 911" o:spid="_x0000_s1088" type="#_x0000_t202" style="position:absolute;left:12920;top:11860;width:8853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yUMQA&#10;AADdAAAADwAAAGRycy9kb3ducmV2LnhtbESP3YrCMBSE74V9h3AW9kbW1L+q1SiuoHhb1wc4Nse2&#10;bHNSmqytb28EwcthZr5hVpvOVOJGjSstKxgOIhDEmdUl5wrOv/vvOQjnkTVWlknBnRxs1h+9FSba&#10;tpzS7eRzESDsElRQeF8nUrqsIINuYGvi4F1tY9AH2eRSN9gGuKnkKIpiabDksFBgTbuCsr/Tv1Fw&#10;Pbb96aK9HPx5lk7iHyxnF3tX6uuz2y5BeOr8O/xqH7WC8WIYw/NNe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5MlDEAAAA3QAAAA8AAAAAAAAAAAAAAAAAmAIAAGRycy9k&#10;b3ducmV2LnhtbFBLBQYAAAAABAAEAPUAAACJAwAAAAA=&#10;" stroked="f">
              <v:textbox style="mso-next-textbox:#Text Box 911">
                <w:txbxContent>
                  <w:p w:rsidR="00FC1BD0" w:rsidRPr="00C27965" w:rsidRDefault="00FC1BD0" w:rsidP="00D67358">
                    <w:r>
                      <w:rPr>
                        <w:sz w:val="20"/>
                        <w:szCs w:val="20"/>
                      </w:rPr>
                      <w:t>С о</w:t>
                    </w:r>
                    <w:r w:rsidRPr="00A233A9">
                      <w:rPr>
                        <w:sz w:val="20"/>
                        <w:szCs w:val="20"/>
                      </w:rPr>
                      <w:t>бходн</w:t>
                    </w:r>
                    <w:r w:rsidRPr="00C27965">
                      <w:t>.</w:t>
                    </w:r>
                    <w:r>
                      <w:t>нап напн</w:t>
                    </w:r>
                  </w:p>
                </w:txbxContent>
              </v:textbox>
            </v:shape>
            <v:shape id="Text Box 912" o:spid="_x0000_s1089" type="#_x0000_t202" style="position:absolute;left:8691;top:5794;width:9320;height:2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Xy8QA&#10;AADdAAAADwAAAGRycy9kb3ducmV2LnhtbESP3YrCMBSE74V9h3AW9kbW1N9qNYorKN7W9QGOzbEt&#10;25yUJmvr2xtB8HKYmW+Y1aYzlbhR40rLCoaDCARxZnXJuYLz7/57DsJ5ZI2VZVJwJweb9UdvhYm2&#10;Lad0O/lcBAi7BBUU3teJlC4ryKAb2Jo4eFfbGPRBNrnUDbYBbio5iqKZNFhyWCiwpl1B2d/p3yi4&#10;Htv+dNFeDv4cp5PZD5bxxd6V+vrstksQnjr/Dr/aR61gvBjG8HwTn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1l8vEAAAA3QAAAA8AAAAAAAAAAAAAAAAAmAIAAGRycy9k&#10;b3ducmV2LnhtbFBLBQYAAAAABAAEAPUAAACJAwAAAAA=&#10;" stroked="f">
              <v:textbox style="mso-next-textbox:#Text Box 912">
                <w:txbxContent>
                  <w:p w:rsidR="00FC1BD0" w:rsidRPr="00A233A9" w:rsidRDefault="00FC1BD0" w:rsidP="00D67358">
                    <w:pPr>
                      <w:rPr>
                        <w:sz w:val="18"/>
                        <w:szCs w:val="18"/>
                      </w:rPr>
                    </w:pPr>
                    <w:r w:rsidRPr="00A233A9">
                      <w:rPr>
                        <w:sz w:val="18"/>
                        <w:szCs w:val="18"/>
                      </w:rPr>
                      <w:t>Узловая</w:t>
                    </w:r>
                  </w:p>
                </w:txbxContent>
              </v:textbox>
            </v:shape>
            <v:shape id="Text Box 913" o:spid="_x0000_s1090" type="#_x0000_t202" style="position:absolute;left:20732;top:15798;width:9778;height:20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DucEA&#10;AADdAAAADwAAAGRycy9kb3ducmV2LnhtbERPy4rCMBTdD/gP4QpuBk19VqtRVBhx6+MDbptrW2xu&#10;ShNt/fvJYmCWh/Pe7DpTiTc1rrSsYDyKQBBnVpecK7jffoZLEM4ja6wsk4IPOdhte18bTLRt+ULv&#10;q89FCGGXoILC+zqR0mUFGXQjWxMH7mEbgz7AJpe6wTaEm0pOomghDZYcGgqs6VhQ9ry+jILHuf2e&#10;r9r05O/xZbY4YBmn9qPUoN/t1yA8df5f/Oc+awXT1TjMDW/CE5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A7nBAAAA3QAAAA8AAAAAAAAAAAAAAAAAmAIAAGRycy9kb3du&#10;cmV2LnhtbFBLBQYAAAAABAAEAPUAAACGAwAAAAA=&#10;" stroked="f">
              <v:textbox style="mso-next-textbox:#Text Box 913">
                <w:txbxContent>
                  <w:p w:rsidR="00FC1BD0" w:rsidRPr="00A233A9" w:rsidRDefault="00FC1BD0" w:rsidP="00D67358">
                    <w:pPr>
                      <w:rPr>
                        <w:sz w:val="18"/>
                        <w:szCs w:val="18"/>
                      </w:rPr>
                    </w:pPr>
                    <w:r w:rsidRPr="00A233A9">
                      <w:rPr>
                        <w:sz w:val="18"/>
                        <w:szCs w:val="18"/>
                      </w:rPr>
                      <w:t>Полносвязная</w:t>
                    </w:r>
                  </w:p>
                </w:txbxContent>
              </v:textbox>
            </v:shape>
            <v:shape id="AutoShape 914" o:spid="_x0000_s1091" type="#_x0000_t32" style="position:absolute;left:27366;top:6403;width:0;height:117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E0AcQAAADdAAAADwAAAGRycy9kb3ducmV2LnhtbESPT2sCMRTE74V+h/AKvdWstohujVKE&#10;Uq/+6/k1ebvZdvOyJFF3v70pCB6HmfkNs1j1rhVnCrHxrGA8KkAQa28arhUc9p8vMxAxIRtsPZOC&#10;gSKslo8PCyyNv/CWzrtUiwzhWKICm1JXShm1JYdx5Dvi7FU+OExZhlqagJcMd62cFMVUOmw4L1js&#10;aG1J/+1OTkE3M9Xv8a34GeyXOYXhWx+qrVbq+an/eAeRqE/38K29MQpe5+M5/L/JT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UTQBxAAAAN0AAAAPAAAAAAAAAAAA&#10;AAAAAKECAABkcnMvZG93bnJldi54bWxQSwUGAAAAAAQABAD5AAAAkgMAAAAA&#10;">
              <v:stroke dashstyle="longDash"/>
            </v:shape>
            <v:shape id="AutoShape 915" o:spid="_x0000_s1092" type="#_x0000_t32" style="position:absolute;left:7730;top:6378;width:18003;height: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dXIcEAAADdAAAADwAAAGRycy9kb3ducmV2LnhtbERPTWsCMRC9C/0PYQq9abZaim6NUgrF&#10;XrXqeZrMblY3kyWJuvvvm4Pg8fG+l+veteJKITaeFbxOChDE2puGawX73+/xHERMyAZbz6RgoAjr&#10;1dNoiaXxN97SdZdqkUM4lqjAptSVUkZtyWGc+I44c5UPDlOGoZYm4C2Hu1ZOi+JdOmw4N1js6MuS&#10;Pu8uTkE3N9Xp8Fb8DXZjLmE46n211Uq9PPefHyAS9ekhvrt/jILZYpr35zf5Cc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B1chwQAAAN0AAAAPAAAAAAAAAAAAAAAA&#10;AKECAABkcnMvZG93bnJldi54bWxQSwUGAAAAAAQABAD5AAAAjwMAAAAA&#10;">
              <v:stroke dashstyle="longDash"/>
            </v:shape>
            <v:shape id="Freeform 916" o:spid="_x0000_s1093" style="position:absolute;left:7730;top:6213;width:20140;height:12377;visibility:visible;mso-wrap-style:square;v-text-anchor:top" coordsize="3172,19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8xMQA&#10;AADdAAAADwAAAGRycy9kb3ducmV2LnhtbESPT2vCQBTE70K/w/IKvelGI2KjqxRBKsSLf9rza/aZ&#10;hGbfht1Vk2/vFgoeh5n5DbNcd6YRN3K+tqxgPEpAEBdW11wqOJ+2wzkIH5A1NpZJQU8e1quXwRIz&#10;be98oNsxlCJC2GeooAqhzaT0RUUG/ci2xNG7WGcwROlKqR3eI9w0cpIkM2mw5rhQYUubiorf49Uo&#10;uO6TXvuvvJ9+uzz9TIl/8sBKvb12HwsQgbrwDP+3d1pB+j4Zw9+b+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cvMTEAAAA3QAAAA8AAAAAAAAAAAAAAAAAmAIAAGRycy9k&#10;b3ducmV2LnhtbFBLBQYAAAAABAAEAPUAAACJAwAAAAA=&#10;" path="m,1949c3,1726,7,1503,115,1271,223,1039,396,739,647,557,898,375,1238,269,1619,181,2000,93,2696,52,2934,26v238,-26,177,-13,116,e" filled="f">
              <v:path arrowok="t" o:connecttype="custom" o:connectlocs="0,1237698;73016,807139;410796,353719;1027943,114943;1862868,16511;1936519,16511" o:connectangles="0,0,0,0,0,0"/>
            </v:shape>
            <v:shape id="Text Box 917" o:spid="_x0000_s1094" type="#_x0000_t202" style="position:absolute;left:2082;top:18590;width:6156;height:23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7+7sYA&#10;AADdAAAADwAAAGRycy9kb3ducmV2LnhtbESP3WrCQBSE7wu+w3IEb4puTFs1MRuphRZv/XmAY/bk&#10;B7NnQ3Zr4tt3C4VeDjPzDZPtRtOKO/WusaxguYhAEBdWN1wpuJw/5xsQziNrbC2Tggc52OWTpwxT&#10;bQc+0v3kKxEg7FJUUHvfpVK6oiaDbmE74uCVtjfog+wrqXscAty0Mo6ilTTYcFiosaOPmorb6dso&#10;KA/D81syXL/8ZX18Xe2xWV/tQ6nZdHzfgvA0+v/wX/ugFbwkcQ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7+7sYAAADdAAAADwAAAAAAAAAAAAAAAACYAgAAZHJz&#10;L2Rvd25yZXYueG1sUEsFBgAAAAAEAAQA9QAAAIsDAAAAAA==&#10;" stroked="f">
              <v:textbox style="mso-next-textbox:#Text Box 917">
                <w:txbxContent>
                  <w:p w:rsidR="00FC1BD0" w:rsidRPr="000572EB" w:rsidRDefault="00FC1BD0" w:rsidP="00D67358">
                    <w:pPr>
                      <w:rPr>
                        <w:szCs w:val="20"/>
                        <w:lang w:val="en-US"/>
                      </w:rPr>
                    </w:pPr>
                    <w:r>
                      <w:rPr>
                        <w:szCs w:val="20"/>
                        <w:lang w:val="en-US"/>
                      </w:rPr>
                      <w:t xml:space="preserve">       0</w:t>
                    </w:r>
                  </w:p>
                  <w:p w:rsidR="00FC1BD0" w:rsidRDefault="00FC1BD0" w:rsidP="00D67358"/>
                </w:txbxContent>
              </v:textbox>
            </v:shape>
            <v:shape id="Text Box 918" o:spid="_x0000_s1095" type="#_x0000_t202" style="position:absolute;left:8036;top:18854;width:4290;height:2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bdcYA&#10;AADdAAAADwAAAGRycy9kb3ducmV2LnhtbESP3WrCQBSE7wt9h+UUelPMRq0/iW5CW2jx1p8HOGaP&#10;STB7NmRXE9++KwheDjPzDbPOB9OIK3WutqxgHMUgiAuray4VHPa/oyUI55E1NpZJwY0c5NnryxpT&#10;bXve0nXnSxEg7FJUUHnfplK6oiKDLrItcfBOtjPog+xKqTvsA9w0chLHc2mw5rBQYUs/FRXn3cUo&#10;OG36j1nSH//8YbH9nH9jvTjam1Lvb8PXCoSnwT/Dj/ZGK5gmkync34Qn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JbdcYAAADdAAAADwAAAAAAAAAAAAAAAACYAgAAZHJz&#10;L2Rvd25yZXYueG1sUEsFBgAAAAAEAAQA9QAAAIsDAAAAAA==&#10;" stroked="f">
              <v:textbox style="mso-next-textbox:#Text Box 918">
                <w:txbxContent>
                  <w:p w:rsidR="00FC1BD0" w:rsidRDefault="00FC1BD0" w:rsidP="00D67358">
                    <w:r>
                      <w:t>20</w:t>
                    </w:r>
                  </w:p>
                </w:txbxContent>
              </v:textbox>
            </v:shape>
            <v:shape id="Text Box 919" o:spid="_x0000_s1096" type="#_x0000_t202" style="position:absolute;left:12912;top:18854;width:3869;height:2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vDAcUA&#10;AADdAAAADwAAAGRycy9kb3ducmV2LnhtbESP3YrCMBSE7xd8h3AEb5Y19WftWo2iwoq3uj7AaXNs&#10;i81JaaKtb28WBC+HmfmGWa47U4k7Na60rGA0jEAQZ1aXnCs4//1+/YBwHlljZZkUPMjBetX7WGKi&#10;bctHup98LgKEXYIKCu/rREqXFWTQDW1NHLyLbQz6IJtc6gbbADeVHEfRTBosOSwUWNOuoOx6uhkF&#10;l0P7+T1v070/x8fpbItlnNqHUoN+t1mA8NT5d/jVPmgFk/l4Cv9vwhO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8MBxQAAAN0AAAAPAAAAAAAAAAAAAAAAAJgCAABkcnMv&#10;ZG93bnJldi54bWxQSwUGAAAAAAQABAD1AAAAigMAAAAA&#10;" stroked="f">
              <v:textbox style="mso-next-textbox:#Text Box 919">
                <w:txbxContent>
                  <w:p w:rsidR="00FC1BD0" w:rsidRDefault="00FC1BD0" w:rsidP="00D67358">
                    <w:r>
                      <w:t>40</w:t>
                    </w:r>
                  </w:p>
                </w:txbxContent>
              </v:textbox>
            </v:shape>
            <v:shape id="Text Box 920" o:spid="_x0000_s1097" type="#_x0000_t202" style="position:absolute;left:17062;top:18870;width:3845;height:22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mmsUA&#10;AADdAAAADwAAAGRycy9kb3ducmV2LnhtbESPzW7CMBCE75X6DtYicamKUyh/IQ4qSK24QnmAJV6S&#10;iHgdxS4Ob18jIXEczcw3mmzdm0ZcqXO1ZQUfowQEcWF1zaWC4+/3+wKE88gaG8uk4EYO1vnrS4ap&#10;toH3dD34UkQIuxQVVN63qZSuqMigG9mWOHpn2xn0UXal1B2GCDeNHCfJTBqsOS5U2NK2ouJy+DMK&#10;zrvwNl2G048/zvefsw3W85O9KTUc9F8rEJ56/ww/2jutYLIcT+H+Jj4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2aaxQAAAN0AAAAPAAAAAAAAAAAAAAAAAJgCAABkcnMv&#10;ZG93bnJldi54bWxQSwUGAAAAAAQABAD1AAAAigMAAAAA&#10;" stroked="f">
              <v:textbox style="mso-next-textbox:#Text Box 920">
                <w:txbxContent>
                  <w:p w:rsidR="00FC1BD0" w:rsidRDefault="00FC1BD0" w:rsidP="00D67358">
                    <w:r>
                      <w:t>60</w:t>
                    </w:r>
                  </w:p>
                </w:txbxContent>
              </v:textbox>
            </v:shape>
            <v:shape id="Text Box 921" o:spid="_x0000_s1098" type="#_x0000_t202" style="position:absolute;left:20907;top:18854;width:4042;height:2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47cUA&#10;AADdAAAADwAAAGRycy9kb3ducmV2LnhtbESP0WrCQBRE3wv+w3ILvhSzUdvYpK5ShRZfjfmAa/aa&#10;hGbvhuzWxL/vCkIfh5k5w6y3o2nFlXrXWFYwj2IQxKXVDVcKitPX7B2E88gaW8uk4EYOtpvJ0xoz&#10;bQc+0jX3lQgQdhkqqL3vMildWZNBF9mOOHgX2xv0QfaV1D0OAW5auYjjRBpsOCzU2NG+pvIn/zUK&#10;Lofh5S0dzt++WB1fkx02q7O9KTV9Hj8/QHga/X/40T5oBct0kcD9TX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jtxQAAAN0AAAAPAAAAAAAAAAAAAAAAAJgCAABkcnMv&#10;ZG93bnJldi54bWxQSwUGAAAAAAQABAD1AAAAigMAAAAA&#10;" stroked="f">
              <v:textbox style="mso-next-textbox:#Text Box 921">
                <w:txbxContent>
                  <w:p w:rsidR="00FC1BD0" w:rsidRDefault="00FC1BD0" w:rsidP="00D67358">
                    <w:r>
                      <w:t>80</w:t>
                    </w:r>
                  </w:p>
                </w:txbxContent>
              </v:textbox>
            </v:shape>
            <v:shape id="Text Box 922" o:spid="_x0000_s1099" type="#_x0000_t202" style="position:absolute;left:24761;top:18590;width:11181;height:3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lddsUA&#10;AADdAAAADwAAAGRycy9kb3ducmV2LnhtbESP3WrCQBSE7wt9h+UI3pS6qbaJxqxShRZvTX2AY/bk&#10;B7NnQ3Zr4tt3BaGXw8x8w2Tb0bTiSr1rLCt4m0UgiAurG64UnH6+XpcgnEfW2FomBTdysN08P2WY&#10;ajvwka65r0SAsEtRQe19l0rpipoMupntiINX2t6gD7KvpO5xCHDTynkUxdJgw2Ghxo72NRWX/Nco&#10;KA/Dy8dqOH/7U3J8j3fYJGd7U2o6GT/XIDyN/j/8aB+0gsVqnsD9TX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V12xQAAAN0AAAAPAAAAAAAAAAAAAAAAAJgCAABkcnMv&#10;ZG93bnJldi54bWxQSwUGAAAAAAQABAD1AAAAigMAAAAA&#10;" stroked="f">
              <v:textbox style="mso-next-textbox:#Text Box 922">
                <w:txbxContent>
                  <w:p w:rsidR="00FC1BD0" w:rsidRPr="000572EB" w:rsidRDefault="00FC1BD0" w:rsidP="00D67358">
                    <w:r w:rsidRPr="000572EB">
                      <w:rPr>
                        <w:i/>
                        <w:lang w:val="en-US"/>
                      </w:rPr>
                      <w:t>A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vertAlign w:val="subscript"/>
                        <w:lang w:val="en-US"/>
                      </w:rPr>
                      <w:t xml:space="preserve">ij </w:t>
                    </w:r>
                    <w:r w:rsidRPr="000572EB">
                      <w:t>Э</w:t>
                    </w:r>
                    <w:r>
                      <w:t>Эрл</w:t>
                    </w:r>
                  </w:p>
                </w:txbxContent>
              </v:textbox>
            </v:shape>
            <v:shape id="Text Box 923" o:spid="_x0000_s1100" type="#_x0000_t202" style="position:absolute;left:2994;top:7483;width:4299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JBMMA&#10;AADdAAAADwAAAGRycy9kb3ducmV2LnhtbERPyW6DMBC9R8o/WBOplyiYpM0CiUFtpVZcs3zABE8A&#10;BY8RdgP5+/pQqcentx/y0bTiQb1rLCtYRjEI4tLqhisFl/PXYgfCeWSNrWVS8CQHeTadHDDVduAj&#10;PU6+EiGEXYoKau+7VEpX1mTQRbYjDtzN9gZ9gH0ldY9DCDetXMXxRhpsODTU2NFnTeX99GMU3Iph&#10;vk6G67e/bI9vmw9stlf7VOplNr7vQXga/b/4z11oBa/JKswNb8IT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bJBMMAAADdAAAADwAAAAAAAAAAAAAAAACYAgAAZHJzL2Rv&#10;d25yZXYueG1sUEsFBgAAAAAEAAQA9QAAAIgDAAAAAA==&#10;" stroked="f">
              <v:textbox style="mso-next-textbox:#Text Box 923">
                <w:txbxContent>
                  <w:p w:rsidR="00FC1BD0" w:rsidRDefault="00FC1BD0" w:rsidP="00D67358">
                    <w:r>
                      <w:t>0,8</w:t>
                    </w:r>
                  </w:p>
                </w:txbxContent>
              </v:textbox>
            </v:shape>
            <v:shape id="Text Box 924" o:spid="_x0000_s1101" type="#_x0000_t202" style="position:absolute;left:2994;top:10487;width:4291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sn8UA&#10;AADdAAAADwAAAGRycy9kb3ducmV2LnhtbESP3WrCQBSE7wt9h+UI3pS6qbZqYjahCi3ean2AY/bk&#10;B7NnQ3Zr4tt3BaGXw8x8w6T5aFpxpd41lhW8zSIQxIXVDVcKTj9fr2sQziNrbC2Tghs5yLPnpxQT&#10;bQc+0PXoKxEg7BJUUHvfJVK6oiaDbmY74uCVtjfog+wrqXscAty0ch5FS2mw4bBQY0e7morL8dco&#10;KPfDy0c8nL/9aXV4X26xWZ3tTanpZPzcgPA0+v/wo73XChbxPIb7m/A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myfxQAAAN0AAAAPAAAAAAAAAAAAAAAAAJgCAABkcnMv&#10;ZG93bnJldi54bWxQSwUGAAAAAAQABAD1AAAAigMAAAAA&#10;" stroked="f">
              <v:textbox style="mso-next-textbox:#Text Box 924">
                <w:txbxContent>
                  <w:p w:rsidR="00FC1BD0" w:rsidRDefault="00FC1BD0" w:rsidP="00D67358">
                    <w:r>
                      <w:t>0,6</w:t>
                    </w:r>
                  </w:p>
                </w:txbxContent>
              </v:textbox>
            </v:shape>
            <v:shape id="Text Box 925" o:spid="_x0000_s1102" type="#_x0000_t202" style="position:absolute;left:3019;top:12995;width:4274;height:3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T38IA&#10;AADdAAAADwAAAGRycy9kb3ducmV2LnhtbERPyW7CMBC9V+o/WIPUS0WclrIk4ESA1IorywcM8ZBE&#10;xOMoNiT8fX1A4vj09lU+mEbcqXO1ZQVfUQyCuLC65lLB6fg7XoBwHlljY5kUPMhBnr2/rTDVtuc9&#10;3Q++FCGEXYoKKu/bVEpXVGTQRbYlDtzFdgZ9gF0pdYd9CDeN/I7jmTRYc2iosKVtRcX1cDMKLrv+&#10;c5r05z9/mu9/Zhus52f7UOpjNKyXIDwN/iV+undawSSZhP3hTXgC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VPfwgAAAN0AAAAPAAAAAAAAAAAAAAAAAJgCAABkcnMvZG93&#10;bnJldi54bWxQSwUGAAAAAAQABAD1AAAAhwMAAAAA&#10;" stroked="f">
              <v:textbox style="mso-next-textbox:#Text Box 925">
                <w:txbxContent>
                  <w:p w:rsidR="00FC1BD0" w:rsidRDefault="00FC1BD0" w:rsidP="00D67358">
                    <w:r>
                      <w:t>0,4</w:t>
                    </w:r>
                  </w:p>
                </w:txbxContent>
              </v:textbox>
            </v:shape>
            <v:shape id="Text Box 926" o:spid="_x0000_s1103" type="#_x0000_t202" style="position:absolute;left:3011;top:15141;width:4282;height:30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2RMUA&#10;AADdAAAADwAAAGRycy9kb3ducmV2LnhtbESP3YrCMBSE7wXfIRzBG1lTf9au1SiroHir6wOcNse2&#10;2JyUJmvr25uFBS+HmfmGWW87U4kHNa60rGAyjkAQZ1aXnCu4/hw+vkA4j6yxskwKnuRgu+n31pho&#10;2/KZHhefiwBhl6CCwvs6kdJlBRl0Y1sTB+9mG4M+yCaXusE2wE0lp1G0kAZLDgsF1rQvKLtffo2C&#10;26kdfS7b9Oiv8Xm+2GEZp/ap1HDQfa9AeOr8O/zfPmkFs+VsAn9vwhOQm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ZExQAAAN0AAAAPAAAAAAAAAAAAAAAAAJgCAABkcnMv&#10;ZG93bnJldi54bWxQSwUGAAAAAAQABAD1AAAAigMAAAAA&#10;" stroked="f">
              <v:textbox style="mso-next-textbox:#Text Box 926">
                <w:txbxContent>
                  <w:p w:rsidR="00FC1BD0" w:rsidRDefault="00FC1BD0" w:rsidP="00D67358">
                    <w:r>
                      <w:t>0,2</w:t>
                    </w:r>
                  </w:p>
                </w:txbxContent>
              </v:textbox>
            </v:shape>
            <v:shape id="Text Box 927" o:spid="_x0000_s1104" type="#_x0000_t202" style="position:absolute;left:1720;top:5510;width:5437;height:2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oM8YA&#10;AADdAAAADwAAAGRycy9kb3ducmV2LnhtbESP3WrCQBSE7wt9h+UUelPMRq0/iW5CW2jx1p8HOGaP&#10;STB7NmRXE9++KwheDjPzDbPOB9OIK3WutqxgHMUgiAuray4VHPa/oyUI55E1NpZJwY0c5NnryxpT&#10;bXve0nXnSxEg7FJUUHnfplK6oiKDLrItcfBOtjPog+xKqTvsA9w0chLHc2mw5rBQYUs/FRXn3cUo&#10;OG36j1nSH//8YbH9nH9jvTjam1Lvb8PXCoSnwT/Dj/ZGK5gm0wnc34Qn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doM8YAAADdAAAADwAAAAAAAAAAAAAAAACYAgAAZHJz&#10;L2Rvd25yZXYueG1sUEsFBgAAAAAEAAQA9QAAAIsDAAAAAA==&#10;" stroked="f">
              <v:textbox style="mso-next-textbox:#Text Box 927">
                <w:txbxContent>
                  <w:p w:rsidR="00FC1BD0" w:rsidRPr="000572EB" w:rsidRDefault="00FC1BD0" w:rsidP="00D67358">
                    <w:pPr>
                      <w:rPr>
                        <w:lang w:val="en-US"/>
                      </w:rPr>
                    </w:pPr>
                    <w:r>
                      <w:rPr>
                        <w:szCs w:val="28"/>
                        <w:lang w:val="en-US"/>
                      </w:rPr>
                      <w:t xml:space="preserve">      1</w:t>
                    </w:r>
                  </w:p>
                </w:txbxContent>
              </v:textbox>
            </v:shape>
            <v:shape id="Text Box 928" o:spid="_x0000_s1105" type="#_x0000_t202" style="position:absolute;left:3514;width:3771;height:26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vNqMQA&#10;AADdAAAADwAAAGRycy9kb3ducmV2LnhtbESP3YrCMBSE7wXfIRzBG9FU6/pTjbIKK9768wDH5tgW&#10;m5PSZG19+40g7OUwM98w621rSvGk2hWWFYxHEQji1OqCMwXXy89wAcJ5ZI2lZVLwIgfbTbezxkTb&#10;hk/0PPtMBAi7BBXk3leJlC7NyaAb2Yo4eHdbG/RB1pnUNTYBbko5iaKZNFhwWMixon1O6eP8axTc&#10;j83ga9ncDv46P01nOyzmN/tSqt9rv1cgPLX+P/xpH7WCeBnH8H4Tn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zajEAAAA3QAAAA8AAAAAAAAAAAAAAAAAmAIAAGRycy9k&#10;b3ducmV2LnhtbFBLBQYAAAAABAAEAPUAAACJAwAAAAA=&#10;" stroked="f">
              <v:textbox style="mso-next-textbox:#Text Box 928">
                <w:txbxContent>
                  <w:p w:rsidR="00FC1BD0" w:rsidRDefault="00FC1BD0" w:rsidP="00D67358">
                    <m:oMathPara>
                      <m:oMath>
                        <m:r>
                          <w:rPr>
                            <w:rFonts w:ascii="Cambria Math" w:hAnsi="Cambria Math"/>
                            <w:szCs w:val="28"/>
                          </w:rPr>
                          <m:t>ε</m:t>
                        </m:r>
                      </m:oMath>
                    </m:oMathPara>
                  </w:p>
                </w:txbxContent>
              </v:textbox>
            </v:shape>
            <v:shape id="Text Box 929" o:spid="_x0000_s1106" type="#_x0000_t202" style="position:absolute;left:24082;top:18870;width:4391;height:3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V3MQA&#10;AADdAAAADwAAAGRycy9kb3ducmV2LnhtbESP0YrCMBRE34X9h3AXfJE1XXXtWo2iguKrrh9w21zb&#10;YnNTmqytf28EwcdhZs4wi1VnKnGjxpWWFXwPIxDEmdUl5wrOf7uvXxDOI2usLJOCOzlYLT96C0y0&#10;bflIt5PPRYCwS1BB4X2dSOmyggy6oa2Jg3exjUEfZJNL3WAb4KaSoyiaSoMlh4UCa9oWlF1P/0bB&#10;5dAOfmZtuvfn+DiZbrCMU3tXqv/ZrecgPHX+HX61D1rBeDae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VdzEAAAA3QAAAA8AAAAAAAAAAAAAAAAAmAIAAGRycy9k&#10;b3ducmV2LnhtbFBLBQYAAAAABAAEAPUAAACJAwAAAAA=&#10;" stroked="f">
              <v:textbox style="mso-next-textbox:#Text Box 929">
                <w:txbxContent>
                  <w:p w:rsidR="00FC1BD0" w:rsidRDefault="00FC1BD0" w:rsidP="00D67358">
                    <w:pPr>
                      <w:rPr>
                        <w:szCs w:val="20"/>
                      </w:rPr>
                    </w:pPr>
                    <w:r>
                      <w:rPr>
                        <w:szCs w:val="20"/>
                        <w:lang w:val="en-US"/>
                      </w:rPr>
                      <w:t>100</w:t>
                    </w:r>
                  </w:p>
                  <w:p w:rsidR="00FC1BD0" w:rsidRPr="00E775FB" w:rsidRDefault="00F139B5" w:rsidP="00D67358">
                    <w:pPr>
                      <w:rPr>
                        <w:rFonts w:ascii="Cambria Math" w:hAnsi="Cambria Math"/>
                        <w:oMath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                    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  Эрл</m:t>
                        </m:r>
                      </m:oMath>
                    </m:oMathPara>
                  </w:p>
                </w:txbxContent>
              </v:textbox>
            </v:shape>
            <v:shape id="Text Box 911" o:spid="_x0000_s1107" type="#_x0000_t202" style="position:absolute;left:12218;top:11731;width:910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7wR8UA&#10;AADdAAAADwAAAGRycy9kb3ducmV2LnhtbESP3YrCMBSE7wXfIZyFvZE1df2pVqO4C4q3un2AY3Ns&#10;yzYnpYm2vr0RBC+HmfmGWW06U4kbNa60rGA0jEAQZ1aXnCtI/3ZfcxDOI2usLJOCOznYrPu9FSba&#10;tnyk28nnIkDYJaig8L5OpHRZQQbd0NbEwbvYxqAPssmlbrANcFPJ7yiaSYMlh4UCa/otKPs/XY2C&#10;y6EdTBftee/T+DiZ/WAZn+1dqc+PbrsE4anz7/CrfdAKxovxFJ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3vBHxQAAAN0AAAAPAAAAAAAAAAAAAAAAAJgCAABkcnMv&#10;ZG93bnJldi54bWxQSwUGAAAAAAQABAD1AAAAigMAAAAA&#10;" stroked="f">
              <v:textbox>
                <w:txbxContent>
                  <w:p w:rsidR="00FC1BD0" w:rsidRPr="00C27965" w:rsidRDefault="00FC1BD0" w:rsidP="00D67358">
                    <w:r w:rsidRPr="008A6B08">
                      <w:rPr>
                        <w:sz w:val="18"/>
                        <w:szCs w:val="18"/>
                      </w:rPr>
                      <w:t>С обх. напр</w:t>
                    </w:r>
                    <w:r>
                      <w:rPr>
                        <w:sz w:val="18"/>
                        <w:szCs w:val="18"/>
                      </w:rPr>
                      <w:t>ав</w:t>
                    </w:r>
                    <w:r w:rsidRPr="008A6B08">
                      <w:rPr>
                        <w:sz w:val="18"/>
                        <w:szCs w:val="18"/>
                      </w:rPr>
                      <w:t>.</w:t>
                    </w:r>
                    <w:r>
                      <w:t xml:space="preserve"> напНаправ.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67358" w:rsidRDefault="00D67358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7358">
        <w:rPr>
          <w:rFonts w:ascii="Times New Roman" w:eastAsia="Times New Roman" w:hAnsi="Times New Roman" w:cs="Times New Roman"/>
          <w:sz w:val="28"/>
          <w:szCs w:val="28"/>
        </w:rPr>
        <w:lastRenderedPageBreak/>
        <w:t>Рис. 3.</w:t>
      </w:r>
      <w:r w:rsidR="00DC222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. Область значений 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67358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ε</m:t>
        </m:r>
      </m:oMath>
      <w:r w:rsidRPr="00D67358">
        <w:rPr>
          <w:rFonts w:ascii="Times New Roman" w:eastAsia="Times New Roman" w:hAnsi="Times New Roman" w:cs="Times New Roman"/>
          <w:sz w:val="28"/>
          <w:szCs w:val="28"/>
        </w:rPr>
        <w:t xml:space="preserve"> (заштрихована), в которой экономически эффективны  схемы с обходными направлениями</w:t>
      </w:r>
    </w:p>
    <w:p w:rsidR="00473FA8" w:rsidRDefault="00473FA8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3FA8" w:rsidRDefault="00473FA8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рассматриваемого примера параметры избыточной нагрузки приведены в таблице 3.12.</w:t>
      </w:r>
    </w:p>
    <w:p w:rsidR="00861949" w:rsidRPr="00861949" w:rsidRDefault="00861949" w:rsidP="0086194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</w:t>
      </w:r>
      <w:r w:rsidRPr="008619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Результаты расчета параметров избыточной нагрузки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E75B8F" w:rsidTr="002B734E">
        <w:tc>
          <w:tcPr>
            <w:tcW w:w="1951" w:type="dxa"/>
          </w:tcPr>
          <w:p w:rsidR="00E75B8F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  <w:p w:rsidR="00E75B8F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ij-ji</m:t>
                </m:r>
              </m:oMath>
            </m:oMathPara>
          </w:p>
        </w:tc>
        <w:tc>
          <w:tcPr>
            <w:tcW w:w="1701" w:type="dxa"/>
          </w:tcPr>
          <w:p w:rsidR="00E75B8F" w:rsidRPr="00BC283C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83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Эрл</w:t>
            </w:r>
          </w:p>
        </w:tc>
        <w:tc>
          <w:tcPr>
            <w:tcW w:w="1701" w:type="dxa"/>
          </w:tcPr>
          <w:p w:rsidR="00E75B8F" w:rsidRDefault="00F139B5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E75B8F" w:rsidRPr="00BB1124" w:rsidRDefault="00F139B5" w:rsidP="002B73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ij,ji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E75B8F" w:rsidRPr="00BB1124" w:rsidRDefault="00F139B5" w:rsidP="002B73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ij,ji</m:t>
                    </m:r>
                  </m:sub>
                </m:sSub>
              </m:oMath>
            </m:oMathPara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23-32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BC28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E766EA" w:rsidRPr="00EB728E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5,56165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24-42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,629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4,35837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25-52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21,75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3,976364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26-62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25,865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1,32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4,157318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34-43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51,345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1,49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6,134328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35-53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45,467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6,119574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36-63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49,582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1,49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6,042652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45-54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35,129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5,651322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46-64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39,244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5,655105</w:t>
            </w:r>
          </w:p>
        </w:tc>
      </w:tr>
      <w:tr w:rsidR="00E766EA" w:rsidRPr="00BC283C" w:rsidTr="00FE2C81">
        <w:tc>
          <w:tcPr>
            <w:tcW w:w="195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2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56-65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701" w:type="dxa"/>
          </w:tcPr>
          <w:p w:rsidR="00E766EA" w:rsidRPr="00BC283C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E766EA" w:rsidRDefault="00E766EA" w:rsidP="00E766E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1701" w:type="dxa"/>
            <w:vAlign w:val="bottom"/>
          </w:tcPr>
          <w:p w:rsidR="00E766EA" w:rsidRPr="00E766EA" w:rsidRDefault="00E766EA" w:rsidP="00E766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4,025975</w:t>
            </w:r>
          </w:p>
        </w:tc>
      </w:tr>
    </w:tbl>
    <w:p w:rsidR="00E75B8F" w:rsidRDefault="00E75B8F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728E" w:rsidRDefault="00EB728E" w:rsidP="00EB728E">
      <w:pPr>
        <w:keepNext/>
        <w:ind w:firstLine="709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lastRenderedPageBreak/>
        <w:t>3.3.3</w:t>
      </w:r>
      <w:r w:rsidRPr="00DB3AC4">
        <w:rPr>
          <w:rFonts w:ascii="Times New Roman" w:eastAsia="Times New Roman" w:hAnsi="Times New Roman" w:cs="Times New Roman"/>
          <w:b/>
          <w:bCs/>
          <w:sz w:val="28"/>
        </w:rPr>
        <w:t xml:space="preserve">. Расчета </w:t>
      </w:r>
      <w:r>
        <w:rPr>
          <w:rFonts w:ascii="Times New Roman" w:eastAsia="Times New Roman" w:hAnsi="Times New Roman" w:cs="Times New Roman"/>
          <w:b/>
          <w:bCs/>
          <w:sz w:val="28"/>
        </w:rPr>
        <w:t>параметров нагрузки на обходных направлениях</w:t>
      </w:r>
    </w:p>
    <w:p w:rsidR="00EB728E" w:rsidRPr="00EB728E" w:rsidRDefault="00EB728E" w:rsidP="00EB728E">
      <w:pPr>
        <w:keepNext/>
        <w:ind w:firstLine="709"/>
        <w:jc w:val="center"/>
        <w:outlineLvl w:val="8"/>
        <w:rPr>
          <w:rFonts w:ascii="Times New Roman" w:eastAsia="Times New Roman" w:hAnsi="Times New Roman" w:cs="Times New Roman"/>
          <w:bCs/>
          <w:sz w:val="28"/>
        </w:rPr>
      </w:pPr>
    </w:p>
    <w:p w:rsidR="00573D32" w:rsidRPr="00F37BFE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>1. Рассмотрим направление АТС-2 - АТС-7.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таблицей 3.1 на направление связи АТС-2 - АТС-7 на пучок двустороннего занятия поступает нагрузка :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=29</m:t>
        </m:r>
      </m:oMath>
      <w:r w:rsidR="00672457">
        <w:rPr>
          <w:rFonts w:ascii="Times New Roman" w:eastAsia="Times New Roman" w:hAnsi="Times New Roman" w:cs="Times New Roman"/>
          <w:i/>
          <w:sz w:val="28"/>
          <w:szCs w:val="28"/>
        </w:rPr>
        <w:t>,196</w:t>
      </w:r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=29,196 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простейшего потока математическое ожидание интенсивности нагрузки равно дисперсии. 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на это направление поступают избыточные нагрузки с направлений 23, 24, 25, 26.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23+32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24+42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25+52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26+62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=29,196+1,64+1,35+1,35+1,32=34,856 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Эрл.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=29,196+5,56+4,36+3,98+4,16=47,276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2. 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 направления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АТС-3 - АТС-7.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=52,913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=52,913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32+23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34+43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35+53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36+63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=52,913+1,64+1,49+1,54+1,49=59,073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 xml:space="preserve">  Эрл.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=52,913+5,56+6,13+6,12+6,04=76,763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 xml:space="preserve">  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u w:val="single"/>
        </w:rPr>
        <w:t>3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>.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 Для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>направлени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</w:t>
      </w:r>
      <w:r>
        <w:rPr>
          <w:rFonts w:ascii="Times New Roman" w:eastAsia="Times New Roman" w:hAnsi="Times New Roman" w:cs="Times New Roman"/>
          <w:bCs/>
          <w:sz w:val="28"/>
          <w:u w:val="single"/>
        </w:rPr>
        <w:t>4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- АТС-7.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=42,575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=42,575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42+24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43+34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45+54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46+64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=42,575+1,35+1,49+1,58+1,39=48,385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=42,575+4,36+6,13+5,65+5,65=64,365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7FE" w:rsidRDefault="00F417FE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u w:val="single"/>
        </w:rPr>
        <w:lastRenderedPageBreak/>
        <w:t>4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. 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направлени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>я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</w:t>
      </w:r>
      <w:r>
        <w:rPr>
          <w:rFonts w:ascii="Times New Roman" w:eastAsia="Times New Roman" w:hAnsi="Times New Roman" w:cs="Times New Roman"/>
          <w:bCs/>
          <w:sz w:val="28"/>
          <w:u w:val="single"/>
        </w:rPr>
        <w:t>5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- АТС-7.</w:t>
      </w:r>
    </w:p>
    <w:p w:rsidR="00573D32" w:rsidRPr="00EB728E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=24,311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=24,311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52+25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53+35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54+45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56+65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=24,311+1,35+1,54+1,58+1,39=30,171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 </m:t>
        </m:r>
      </m:oMath>
      <w:r w:rsidR="002127BA" w:rsidRPr="001012B6">
        <w:rPr>
          <w:rFonts w:ascii="Times New Roman" w:eastAsia="Times New Roman" w:hAnsi="Times New Roman" w:cs="Times New Roman"/>
          <w:sz w:val="28"/>
          <w:szCs w:val="28"/>
        </w:rPr>
        <w:t>24</w:t>
      </w:r>
      <w:r w:rsidR="002127BA">
        <w:rPr>
          <w:rFonts w:ascii="Times New Roman" w:eastAsia="Times New Roman" w:hAnsi="Times New Roman" w:cs="Times New Roman"/>
          <w:sz w:val="28"/>
          <w:szCs w:val="28"/>
        </w:rPr>
        <w:t>,311</w:t>
      </w:r>
      <w:r w:rsidR="008F5B7E">
        <w:rPr>
          <w:rFonts w:ascii="Times New Roman" w:eastAsia="Times New Roman" w:hAnsi="Times New Roman" w:cs="Times New Roman"/>
          <w:sz w:val="28"/>
          <w:szCs w:val="28"/>
        </w:rPr>
        <w:t>+3,98+5,12+5,65+4,03 = 43,091</w:t>
      </w:r>
      <w:r w:rsidR="00573D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u w:val="single"/>
        </w:rPr>
        <w:t>5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. 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направлени</w:t>
      </w:r>
      <w:r w:rsidR="00E752A1">
        <w:rPr>
          <w:rFonts w:ascii="Times New Roman" w:eastAsia="Times New Roman" w:hAnsi="Times New Roman" w:cs="Times New Roman"/>
          <w:bCs/>
          <w:sz w:val="28"/>
          <w:u w:val="single"/>
        </w:rPr>
        <w:t xml:space="preserve">я 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</w:t>
      </w:r>
      <w:r>
        <w:rPr>
          <w:rFonts w:ascii="Times New Roman" w:eastAsia="Times New Roman" w:hAnsi="Times New Roman" w:cs="Times New Roman"/>
          <w:bCs/>
          <w:sz w:val="28"/>
          <w:u w:val="single"/>
        </w:rPr>
        <w:t>6</w:t>
      </w:r>
      <w:r w:rsidRPr="00F37BFE">
        <w:rPr>
          <w:rFonts w:ascii="Times New Roman" w:eastAsia="Times New Roman" w:hAnsi="Times New Roman" w:cs="Times New Roman"/>
          <w:bCs/>
          <w:sz w:val="28"/>
          <w:u w:val="single"/>
        </w:rPr>
        <w:t xml:space="preserve"> - АТС-7.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=37,102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=37,102</m:t>
        </m:r>
      </m:oMath>
      <w:r w:rsidR="00573D32">
        <w:rPr>
          <w:rFonts w:ascii="Times New Roman" w:eastAsia="Times New Roman" w:hAnsi="Times New Roman" w:cs="Times New Roman"/>
          <w:i/>
          <w:sz w:val="28"/>
          <w:szCs w:val="28"/>
        </w:rPr>
        <w:t xml:space="preserve"> 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62+26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63+36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64+46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65+56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=37,102+1,32+1,49+1,53+1,39=42,832</m:t>
        </m:r>
      </m:oMath>
      <w:r w:rsidR="00573D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573D32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обх 67+76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=37,102+4,16+6,04+5,65+4,03=56,982.</m:t>
          </m:r>
        </m:oMath>
      </m:oMathPara>
    </w:p>
    <w:p w:rsidR="00573D32" w:rsidRPr="00E752A1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Воспользуемся формулой </w:t>
      </w:r>
      <w:r w:rsidR="00E752A1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E752A1">
        <w:rPr>
          <w:rFonts w:ascii="Times New Roman" w:eastAsia="Times New Roman" w:hAnsi="Times New Roman" w:cs="Times New Roman"/>
          <w:sz w:val="28"/>
          <w:szCs w:val="28"/>
        </w:rPr>
        <w:t>2)</w:t>
      </w:r>
      <w:r w:rsidR="00E717B7">
        <w:rPr>
          <w:rFonts w:ascii="Times New Roman" w:eastAsia="Times New Roman" w:hAnsi="Times New Roman" w:cs="Times New Roman"/>
          <w:sz w:val="28"/>
          <w:szCs w:val="28"/>
        </w:rPr>
        <w:t xml:space="preserve"> для расчета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экв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и 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S</m:t>
        </m:r>
      </m:oMath>
      <w:r w:rsidR="00761B48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E752A1">
        <w:rPr>
          <w:rFonts w:ascii="Times New Roman" w:eastAsia="Times New Roman" w:hAnsi="Times New Roman" w:cs="Times New Roman"/>
          <w:sz w:val="28"/>
          <w:szCs w:val="28"/>
        </w:rPr>
        <w:t>формулами</w:t>
      </w:r>
      <w:r w:rsidR="00E752A1" w:rsidRPr="00E752A1">
        <w:rPr>
          <w:rFonts w:ascii="Times New Roman" w:eastAsia="Times New Roman" w:hAnsi="Times New Roman" w:cs="Times New Roman"/>
          <w:sz w:val="28"/>
          <w:szCs w:val="28"/>
        </w:rPr>
        <w:t xml:space="preserve"> (3</w:t>
      </w:r>
      <w:r w:rsidR="00E752A1">
        <w:rPr>
          <w:rFonts w:ascii="Times New Roman" w:eastAsia="Times New Roman" w:hAnsi="Times New Roman" w:cs="Times New Roman"/>
          <w:sz w:val="28"/>
          <w:szCs w:val="28"/>
        </w:rPr>
        <w:t>.13), (3.14) и (3.15).</w:t>
      </w:r>
    </w:p>
    <w:p w:rsidR="00761B48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пот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</m:oMath>
      <w:r w:rsidR="00761B48">
        <w:rPr>
          <w:rFonts w:ascii="Times New Roman" w:eastAsia="Times New Roman" w:hAnsi="Times New Roman" w:cs="Times New Roman"/>
          <w:sz w:val="28"/>
          <w:szCs w:val="28"/>
        </w:rPr>
        <w:t xml:space="preserve">;  при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=0,01</m:t>
        </m:r>
      </m:oMath>
      <w:r w:rsidR="00761B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1B48" w:rsidRDefault="00F139B5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экв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пот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экв</m:t>
                </m:r>
              </m:sub>
            </m:sSub>
          </m:den>
        </m:f>
      </m:oMath>
      <w:r w:rsidR="00761B48"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</w:p>
    <w:p w:rsidR="00573D32" w:rsidRDefault="008D66A7" w:rsidP="00E752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3.13</w:t>
      </w:r>
      <w:r w:rsidR="00E752A1">
        <w:rPr>
          <w:rFonts w:ascii="Times New Roman" w:eastAsia="Times New Roman" w:hAnsi="Times New Roman" w:cs="Times New Roman"/>
          <w:sz w:val="28"/>
          <w:szCs w:val="28"/>
        </w:rPr>
        <w:t>. Результаты расчета числа линий в обходных направлениях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8"/>
        <w:gridCol w:w="1039"/>
        <w:gridCol w:w="1040"/>
        <w:gridCol w:w="1025"/>
        <w:gridCol w:w="1040"/>
        <w:gridCol w:w="1053"/>
        <w:gridCol w:w="1036"/>
        <w:gridCol w:w="1266"/>
        <w:gridCol w:w="1008"/>
      </w:tblGrid>
      <w:tr w:rsidR="00E717B7" w:rsidRPr="00E717B7" w:rsidTr="00F1019A">
        <w:tc>
          <w:tcPr>
            <w:tcW w:w="1062" w:type="dxa"/>
          </w:tcPr>
          <w:p w:rsidR="00E717B7" w:rsidRPr="00E717B7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Направ.</w:t>
            </w:r>
          </w:p>
        </w:tc>
        <w:tc>
          <w:tcPr>
            <w:tcW w:w="1062" w:type="dxa"/>
          </w:tcPr>
          <w:p w:rsidR="00E717B7" w:rsidRDefault="00F139B5" w:rsidP="00E717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обх</m:t>
                    </m:r>
                  </m:sub>
                </m:sSub>
              </m:oMath>
            </m:oMathPara>
          </w:p>
          <w:p w:rsidR="00E717B7" w:rsidRPr="00E717B7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17B7">
              <w:rPr>
                <w:rFonts w:ascii="Times New Roman" w:eastAsia="Times New Roman" w:hAnsi="Times New Roman" w:cs="Times New Roman"/>
              </w:rPr>
              <w:t>Эрл</w:t>
            </w:r>
          </w:p>
        </w:tc>
        <w:tc>
          <w:tcPr>
            <w:tcW w:w="1063" w:type="dxa"/>
          </w:tcPr>
          <w:p w:rsidR="00E717B7" w:rsidRDefault="00F139B5"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обх 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Default="00F139B5" w:rsidP="00E717B7"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обх 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Pr="00E717B7" w:rsidRDefault="00F139B5" w:rsidP="00E717B7">
            <w:pPr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:rsidR="00E717B7" w:rsidRPr="00E717B7" w:rsidRDefault="00E717B7" w:rsidP="00E717B7">
            <w:pPr>
              <w:jc w:val="both"/>
            </w:pPr>
            <w:r>
              <w:t>Эрл</w:t>
            </w:r>
          </w:p>
        </w:tc>
        <w:tc>
          <w:tcPr>
            <w:tcW w:w="1063" w:type="dxa"/>
          </w:tcPr>
          <w:p w:rsidR="00E717B7" w:rsidRPr="00E717B7" w:rsidRDefault="00E717B7" w:rsidP="00E717B7">
            <w:pPr>
              <w:jc w:val="center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E717B7">
              <w:rPr>
                <w:rFonts w:ascii="Times New Roman" w:eastAsia="Times New Roman" w:hAnsi="Times New Roman" w:cs="Times New Roman"/>
                <w:i/>
                <w:lang w:val="en-US"/>
              </w:rPr>
              <w:t>S</w:t>
            </w:r>
          </w:p>
        </w:tc>
        <w:tc>
          <w:tcPr>
            <w:tcW w:w="1063" w:type="dxa"/>
          </w:tcPr>
          <w:p w:rsidR="00761B48" w:rsidRDefault="00F139B5" w:rsidP="00761B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пот</m:t>
                    </m:r>
                  </m:sub>
                </m:sSub>
              </m:oMath>
            </m:oMathPara>
          </w:p>
          <w:p w:rsidR="00E717B7" w:rsidRPr="00E717B7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3" w:type="dxa"/>
          </w:tcPr>
          <w:p w:rsidR="00E717B7" w:rsidRPr="00E717B7" w:rsidRDefault="00F139B5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экв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Pr="00E717B7" w:rsidRDefault="00F139B5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обх</m:t>
                    </m:r>
                  </m:sub>
                </m:sSub>
              </m:oMath>
            </m:oMathPara>
          </w:p>
        </w:tc>
      </w:tr>
      <w:tr w:rsidR="00BE49F7" w:rsidRPr="00E717B7" w:rsidTr="00FE2C81"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2-7</w:t>
            </w:r>
          </w:p>
        </w:tc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34,856</w:t>
            </w:r>
          </w:p>
        </w:tc>
        <w:tc>
          <w:tcPr>
            <w:tcW w:w="1063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47,276</w:t>
            </w:r>
          </w:p>
        </w:tc>
        <w:tc>
          <w:tcPr>
            <w:tcW w:w="1063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1,356</w:t>
            </w:r>
          </w:p>
        </w:tc>
        <w:tc>
          <w:tcPr>
            <w:tcW w:w="1063" w:type="dxa"/>
            <w:vAlign w:val="bottom"/>
          </w:tcPr>
          <w:p w:rsidR="00BE49F7" w:rsidRPr="00EC1D8C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48,724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14,252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0,348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9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0,007154</w:t>
            </w:r>
          </w:p>
        </w:tc>
        <w:tc>
          <w:tcPr>
            <w:tcW w:w="1063" w:type="dxa"/>
          </w:tcPr>
          <w:p w:rsidR="00BE49F7" w:rsidRPr="00E717B7" w:rsidRDefault="00AC28E4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BE49F7" w:rsidRPr="00E717B7" w:rsidTr="00FE2C81"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3-7</w:t>
            </w:r>
          </w:p>
        </w:tc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59,073</w:t>
            </w:r>
          </w:p>
        </w:tc>
        <w:tc>
          <w:tcPr>
            <w:tcW w:w="1063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76,763</w:t>
            </w:r>
          </w:p>
        </w:tc>
        <w:tc>
          <w:tcPr>
            <w:tcW w:w="1063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1,299</w:t>
            </w:r>
          </w:p>
        </w:tc>
        <w:tc>
          <w:tcPr>
            <w:tcW w:w="1063" w:type="dxa"/>
            <w:vAlign w:val="bottom"/>
          </w:tcPr>
          <w:p w:rsidR="00BE49F7" w:rsidRPr="00EC1D8C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77,928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19,168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0,59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9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0,00758</w:t>
            </w:r>
          </w:p>
        </w:tc>
        <w:tc>
          <w:tcPr>
            <w:tcW w:w="1063" w:type="dxa"/>
          </w:tcPr>
          <w:p w:rsidR="00BE49F7" w:rsidRPr="00E717B7" w:rsidRDefault="00AC28E4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BE49F7" w:rsidRPr="00E717B7" w:rsidTr="00FE2C81"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4-7</w:t>
            </w:r>
          </w:p>
        </w:tc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48,385</w:t>
            </w:r>
          </w:p>
        </w:tc>
        <w:tc>
          <w:tcPr>
            <w:tcW w:w="1063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64,365</w:t>
            </w:r>
          </w:p>
        </w:tc>
        <w:tc>
          <w:tcPr>
            <w:tcW w:w="1063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1,33</w:t>
            </w:r>
          </w:p>
        </w:tc>
        <w:tc>
          <w:tcPr>
            <w:tcW w:w="1063" w:type="dxa"/>
            <w:vAlign w:val="bottom"/>
          </w:tcPr>
          <w:p w:rsidR="00BE49F7" w:rsidRPr="00EC1D8C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65,681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17,645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0,483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9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0,007367</w:t>
            </w:r>
          </w:p>
        </w:tc>
        <w:tc>
          <w:tcPr>
            <w:tcW w:w="1063" w:type="dxa"/>
          </w:tcPr>
          <w:p w:rsidR="00BE49F7" w:rsidRPr="00E717B7" w:rsidRDefault="00AC28E4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BE49F7" w:rsidRPr="00E717B7" w:rsidTr="00FE2C81"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5-7</w:t>
            </w:r>
          </w:p>
        </w:tc>
        <w:tc>
          <w:tcPr>
            <w:tcW w:w="1062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30,171</w:t>
            </w:r>
          </w:p>
        </w:tc>
        <w:tc>
          <w:tcPr>
            <w:tcW w:w="1063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43,091</w:t>
            </w:r>
          </w:p>
        </w:tc>
        <w:tc>
          <w:tcPr>
            <w:tcW w:w="1063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1,428</w:t>
            </w:r>
          </w:p>
        </w:tc>
        <w:tc>
          <w:tcPr>
            <w:tcW w:w="1063" w:type="dxa"/>
            <w:vAlign w:val="bottom"/>
          </w:tcPr>
          <w:p w:rsidR="00BE49F7" w:rsidRPr="00EC1D8C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44,924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15,221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0,301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9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0,006716</w:t>
            </w:r>
          </w:p>
        </w:tc>
        <w:tc>
          <w:tcPr>
            <w:tcW w:w="1063" w:type="dxa"/>
          </w:tcPr>
          <w:p w:rsidR="00BE49F7" w:rsidRPr="00E717B7" w:rsidRDefault="00AC28E4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</w:tr>
      <w:tr w:rsidR="00BE49F7" w:rsidRPr="00E717B7" w:rsidTr="00FE2C81">
        <w:tc>
          <w:tcPr>
            <w:tcW w:w="1062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6-7</w:t>
            </w:r>
          </w:p>
        </w:tc>
        <w:tc>
          <w:tcPr>
            <w:tcW w:w="1062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42,832</w:t>
            </w:r>
          </w:p>
        </w:tc>
        <w:tc>
          <w:tcPr>
            <w:tcW w:w="1063" w:type="dxa"/>
          </w:tcPr>
          <w:p w:rsidR="00BE49F7" w:rsidRPr="00EC1D8C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56,982</w:t>
            </w:r>
          </w:p>
        </w:tc>
        <w:tc>
          <w:tcPr>
            <w:tcW w:w="1063" w:type="dxa"/>
          </w:tcPr>
          <w:p w:rsidR="00BE49F7" w:rsidRPr="00E717B7" w:rsidRDefault="00BE49F7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1,33</w:t>
            </w:r>
          </w:p>
        </w:tc>
        <w:tc>
          <w:tcPr>
            <w:tcW w:w="1063" w:type="dxa"/>
            <w:vAlign w:val="bottom"/>
          </w:tcPr>
          <w:p w:rsidR="00BE49F7" w:rsidRPr="00EC1D8C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58,298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15,817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0,428</w:t>
            </w:r>
          </w:p>
        </w:tc>
        <w:tc>
          <w:tcPr>
            <w:tcW w:w="1063" w:type="dxa"/>
            <w:vAlign w:val="bottom"/>
          </w:tcPr>
          <w:p w:rsidR="00BE49F7" w:rsidRPr="00BE49F7" w:rsidRDefault="00BE49F7" w:rsidP="00BE49F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9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0,007347</w:t>
            </w:r>
          </w:p>
        </w:tc>
        <w:tc>
          <w:tcPr>
            <w:tcW w:w="1063" w:type="dxa"/>
          </w:tcPr>
          <w:p w:rsidR="00BE49F7" w:rsidRPr="00E717B7" w:rsidRDefault="00AC28E4" w:rsidP="00BE49F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</w:tr>
    </w:tbl>
    <w:p w:rsidR="00573D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012B6" w:rsidRDefault="001012B6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012B6" w:rsidRDefault="001012B6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417FE" w:rsidRDefault="00F417FE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D67358" w:rsidRDefault="003015BA" w:rsidP="00A013E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15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Сравнение вариантов организации связи по структурной надежности</w:t>
      </w:r>
    </w:p>
    <w:p w:rsidR="003015BA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Надежность объекта технической эксплуатации (ОТЭ) оценивается коэффициентом готовности  -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015BA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Коэффициент готовности - это вероятность того, что ОТЭ окажется работоспособном состоянии в произвольный момент времени, кроме планируемых периодов, в течение которых использование объекта по назначению не предусматривается. </w:t>
      </w:r>
    </w:p>
    <w:p w:rsidR="003015BA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Значения коэффициентов готовности для элементов проектируемой корпоративной сети приведены в таблице 4.1.</w:t>
      </w:r>
    </w:p>
    <w:p w:rsidR="003015BA" w:rsidRPr="003015BA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4.1. Значения коэффициентов готовности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5103"/>
        <w:gridCol w:w="2268"/>
      </w:tblGrid>
      <w:tr w:rsidR="003015BA" w:rsidTr="003015BA">
        <w:tc>
          <w:tcPr>
            <w:tcW w:w="1526" w:type="dxa"/>
          </w:tcPr>
          <w:p w:rsidR="003015BA" w:rsidRPr="003015BA" w:rsidRDefault="003015BA" w:rsidP="003015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3015BA" w:rsidRPr="003015BA" w:rsidRDefault="003015BA" w:rsidP="003015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3015BA" w:rsidRPr="003015BA" w:rsidRDefault="003015BA" w:rsidP="003015BA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3015BA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3015BA" w:rsidTr="003015BA">
        <w:tc>
          <w:tcPr>
            <w:tcW w:w="1526" w:type="dxa"/>
          </w:tcPr>
          <w:p w:rsidR="003015BA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3015BA" w:rsidRPr="003015BA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основного цифрового канала (ОЦК) на местной телефонной сети при длине линии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301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</w:p>
        </w:tc>
        <w:tc>
          <w:tcPr>
            <w:tcW w:w="2268" w:type="dxa"/>
          </w:tcPr>
          <w:p w:rsidR="003015BA" w:rsidRDefault="001702AB" w:rsidP="001702A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&gt;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0,9994</w:t>
            </w:r>
          </w:p>
        </w:tc>
      </w:tr>
      <w:tr w:rsidR="003015BA" w:rsidTr="003015BA">
        <w:tc>
          <w:tcPr>
            <w:tcW w:w="1526" w:type="dxa"/>
          </w:tcPr>
          <w:p w:rsidR="003015BA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3015BA" w:rsidRPr="001702AB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цифровой АТС</w:t>
            </w:r>
          </w:p>
        </w:tc>
        <w:tc>
          <w:tcPr>
            <w:tcW w:w="2268" w:type="dxa"/>
          </w:tcPr>
          <w:p w:rsidR="003015BA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&gt; 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0,999995</w:t>
            </w:r>
          </w:p>
        </w:tc>
      </w:tr>
      <w:tr w:rsidR="003015BA" w:rsidTr="003015BA">
        <w:tc>
          <w:tcPr>
            <w:tcW w:w="1526" w:type="dxa"/>
          </w:tcPr>
          <w:p w:rsidR="003015BA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103" w:type="dxa"/>
          </w:tcPr>
          <w:p w:rsidR="003015BA" w:rsidRPr="001702AB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Мультиплексор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DWDM</w:t>
            </w:r>
          </w:p>
        </w:tc>
        <w:tc>
          <w:tcPr>
            <w:tcW w:w="2268" w:type="dxa"/>
          </w:tcPr>
          <w:p w:rsidR="003015BA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&gt; 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0,999999</w:t>
            </w:r>
          </w:p>
        </w:tc>
      </w:tr>
    </w:tbl>
    <w:p w:rsidR="003015BA" w:rsidRDefault="001702AB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Коэффициент готовности на местной сети при длине линии           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=200 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км, средним времени между отказами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=7000 </m:t>
        </m:r>
      </m:oMath>
      <w:r w:rsidRPr="00170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часов и среднем времени восстановления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=4,24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часа равен:</w:t>
      </w:r>
    </w:p>
    <w:p w:rsidR="001702AB" w:rsidRDefault="00F139B5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В</m:t>
                </m:r>
              </m:sub>
            </m:sSub>
          </m:den>
        </m:f>
      </m:oMath>
      <w:r w:rsidR="001702AB">
        <w:rPr>
          <w:rFonts w:ascii="Times New Roman" w:eastAsia="Times New Roman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7000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7000+4,24</m:t>
            </m:r>
          </m:den>
        </m:f>
      </m:oMath>
      <w:r w:rsidR="001702AB">
        <w:rPr>
          <w:rFonts w:ascii="Times New Roman" w:eastAsia="Times New Roman" w:hAnsi="Times New Roman" w:cs="Times New Roman"/>
          <w:i/>
          <w:sz w:val="28"/>
          <w:szCs w:val="28"/>
        </w:rPr>
        <w:t>=0,9994.</w:t>
      </w:r>
    </w:p>
    <w:p w:rsidR="005C40B3" w:rsidRDefault="005C40B3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расчете структурной надежности при последовательном включении элементов</w:t>
      </w:r>
      <w:r w:rsidR="007420D4">
        <w:rPr>
          <w:rFonts w:ascii="Times New Roman" w:eastAsia="Times New Roman" w:hAnsi="Times New Roman" w:cs="Times New Roman"/>
          <w:sz w:val="28"/>
          <w:szCs w:val="28"/>
        </w:rPr>
        <w:t xml:space="preserve"> (рис. 4.1)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готовности ОТЭ рассчитывается как произведение коэффициентов готов</w:t>
      </w:r>
      <w:r w:rsidR="007420D4">
        <w:rPr>
          <w:rFonts w:ascii="Times New Roman" w:eastAsia="Times New Roman" w:hAnsi="Times New Roman" w:cs="Times New Roman"/>
          <w:sz w:val="28"/>
          <w:szCs w:val="28"/>
        </w:rPr>
        <w:t>ности  элементов объекта:</w:t>
      </w:r>
    </w:p>
    <w:p w:rsidR="007420D4" w:rsidRDefault="00F139B5" w:rsidP="007420D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nary>
          <m:naryPr>
            <m:chr m:val="∏"/>
            <m:limLoc m:val="undOvr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7420D4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                                                                    (4.1)</w:t>
      </w:r>
    </w:p>
    <w:p w:rsidR="001702AB" w:rsidRDefault="00866A72" w:rsidP="00834F3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A72">
        <w:rPr>
          <w:rFonts w:ascii="Times New Roman" w:eastAsia="Times New Roman" w:hAnsi="Times New Roman" w:cs="Times New Roman"/>
          <w:sz w:val="28"/>
          <w:szCs w:val="28"/>
        </w:rPr>
        <w:object w:dxaOrig="9505" w:dyaOrig="2021">
          <v:shape id="_x0000_i1045" type="#_x0000_t75" style="width:475.5pt;height:100.5pt" o:ole="">
            <v:imagedata r:id="rId69" o:title=""/>
          </v:shape>
          <o:OLEObject Type="Embed" ProgID="Visio.Drawing.11" ShapeID="_x0000_i1045" DrawAspect="Content" ObjectID="_1521354010" r:id="rId70"/>
        </w:object>
      </w:r>
      <w:r w:rsidR="00834F31">
        <w:rPr>
          <w:rFonts w:ascii="Times New Roman" w:eastAsia="Times New Roman" w:hAnsi="Times New Roman" w:cs="Times New Roman"/>
          <w:sz w:val="28"/>
          <w:szCs w:val="28"/>
        </w:rPr>
        <w:t>Рис. 4.1. Последовательное включение элементов на ОТЭ</w:t>
      </w:r>
    </w:p>
    <w:p w:rsidR="007420D4" w:rsidRDefault="007420D4" w:rsidP="001A1A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на объекте сети применяется параллельное включение элементов  (рис. 4.2), то применяется следующая формула для расчета коэффициента готовности:</w:t>
      </w:r>
    </w:p>
    <w:p w:rsidR="007420D4" w:rsidRPr="001A1AD2" w:rsidRDefault="00F139B5" w:rsidP="001A1AD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1A1AD2" w:rsidRPr="001A1AD2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                                                                   (4.2)</w:t>
      </w:r>
    </w:p>
    <w:p w:rsidR="00834F31" w:rsidRDefault="00834F31" w:rsidP="00834F3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4F31">
        <w:rPr>
          <w:rFonts w:ascii="Times New Roman" w:eastAsia="Times New Roman" w:hAnsi="Times New Roman" w:cs="Times New Roman"/>
          <w:sz w:val="28"/>
          <w:szCs w:val="28"/>
          <w:lang w:val="en-US"/>
        </w:rPr>
        <w:object w:dxaOrig="7067" w:dyaOrig="2665">
          <v:shape id="_x0000_i1046" type="#_x0000_t75" style="width:353.25pt;height:133.5pt" o:ole="">
            <v:imagedata r:id="rId71" o:title=""/>
          </v:shape>
          <o:OLEObject Type="Embed" ProgID="Visio.Drawing.11" ShapeID="_x0000_i1046" DrawAspect="Content" ObjectID="_1521354011" r:id="rId72"/>
        </w:object>
      </w:r>
    </w:p>
    <w:p w:rsidR="00834F31" w:rsidRDefault="00834F31" w:rsidP="00834F3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 4.2. Параллельное включение элементов на ОТЭ</w:t>
      </w:r>
    </w:p>
    <w:p w:rsidR="00834F31" w:rsidRPr="00DB6801" w:rsidRDefault="00834F31" w:rsidP="00834F3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AD2" w:rsidRDefault="001A1AD2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расстоянии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L&lt;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sub>
        </m:sSub>
      </m:oMath>
      <w:r w:rsidRPr="001A1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=4,24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часа, 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370DC9" w:rsidRPr="00DB6801" w:rsidRDefault="00F139B5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370DC9" w:rsidRPr="00370DC9">
        <w:rPr>
          <w:rFonts w:ascii="Times New Roman" w:eastAsia="Times New Roman" w:hAnsi="Times New Roman" w:cs="Times New Roman"/>
          <w:i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den>
        </m:f>
      </m:oMath>
      <w:r w:rsidR="00370DC9" w:rsidRPr="00370DC9">
        <w:rPr>
          <w:rFonts w:ascii="Times New Roman" w:eastAsia="Times New Roman" w:hAnsi="Times New Roman" w:cs="Times New Roman"/>
          <w:i/>
          <w:sz w:val="28"/>
          <w:szCs w:val="28"/>
        </w:rPr>
        <w:t xml:space="preserve">  .                                                      </w:t>
      </w:r>
      <w:r w:rsidR="00370DC9" w:rsidRPr="00370DC9">
        <w:rPr>
          <w:rFonts w:ascii="Times New Roman" w:eastAsia="Times New Roman" w:hAnsi="Times New Roman" w:cs="Times New Roman"/>
          <w:sz w:val="28"/>
          <w:szCs w:val="28"/>
        </w:rPr>
        <w:t xml:space="preserve">       (4.3)</w:t>
      </w:r>
    </w:p>
    <w:p w:rsidR="00370DC9" w:rsidRDefault="00370DC9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= 15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(15)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=93 333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370DC9" w:rsidRDefault="00370DC9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15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93333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93333+4,24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=0,99995.</m:t>
        </m:r>
      </m:oMath>
    </w:p>
    <w:p w:rsidR="00370DC9" w:rsidRPr="00370DC9" w:rsidRDefault="00370DC9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= 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(14)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=100 000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1AD2" w:rsidRDefault="00F139B5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=0,999958.</m:t>
          </m:r>
        </m:oMath>
      </m:oMathPara>
    </w:p>
    <w:p w:rsidR="00D41D88" w:rsidRDefault="00D41D88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41D88" w:rsidRDefault="00D41D88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(10)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=140000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D41D88" w:rsidRDefault="00F139B5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140000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140000+4,24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=0,9999697.</m:t>
          </m:r>
        </m:oMath>
      </m:oMathPara>
    </w:p>
    <w:p w:rsidR="00D41D88" w:rsidRDefault="00D41D88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70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км,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(20)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=70 000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D41D88" w:rsidRDefault="00F139B5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20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70000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70000+4,24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=0,999939.</m:t>
          </m:r>
        </m:oMath>
      </m:oMathPara>
    </w:p>
    <w:p w:rsidR="00D41D88" w:rsidRDefault="00D41D88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сравнения различных схем организации связи вводится комплексный показатель надежности - </w:t>
      </w:r>
      <w:r w:rsidRPr="00044F47">
        <w:rPr>
          <w:rFonts w:ascii="Times New Roman" w:eastAsia="Times New Roman" w:hAnsi="Times New Roman" w:cs="Times New Roman"/>
          <w:b/>
          <w:i/>
          <w:sz w:val="28"/>
          <w:szCs w:val="28"/>
        </w:rPr>
        <w:t>коэффициент сохранения эффективности - К</w:t>
      </w:r>
      <w:r w:rsidRPr="00044F47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эф</w:t>
      </w:r>
      <w:r w:rsidRPr="00044F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r w:rsidR="00044F47">
        <w:rPr>
          <w:rFonts w:ascii="Times New Roman" w:eastAsia="Times New Roman" w:hAnsi="Times New Roman" w:cs="Times New Roman"/>
          <w:sz w:val="28"/>
          <w:szCs w:val="28"/>
        </w:rPr>
        <w:t>который определяется как отношение значения показателя эффективности использования объекта по назначению за определенную продолжительность эксплуатации к номинальному значению этого показателя, вычисленному при условии, что отказы объекта в течение того же периода не возникают.</w:t>
      </w:r>
    </w:p>
    <w:p w:rsidR="00044F47" w:rsidRDefault="009F60F8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</w:p>
    <w:p w:rsidR="009F60F8" w:rsidRPr="009F60F8" w:rsidRDefault="00F139B5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9F60F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F60F8" w:rsidRPr="009F60F8">
        <w:rPr>
          <w:rFonts w:ascii="Times New Roman" w:eastAsia="Times New Roman" w:hAnsi="Times New Roman" w:cs="Times New Roman"/>
          <w:sz w:val="28"/>
          <w:szCs w:val="28"/>
        </w:rPr>
        <w:t>,                                                                                      (4.4)</w:t>
      </w:r>
    </w:p>
    <w:p w:rsidR="00D41D88" w:rsidRDefault="009F60F8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сохранения эффективности, </w:t>
      </w:r>
      <w:r w:rsidRPr="009F60F8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некоторый показатель эффективности использования объекта,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номинальное значение этого показателя. </w:t>
      </w:r>
    </w:p>
    <w:p w:rsidR="009F60F8" w:rsidRDefault="00F139B5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="009F60F8">
        <w:rPr>
          <w:rFonts w:ascii="Times New Roman" w:eastAsia="Times New Roman" w:hAnsi="Times New Roman" w:cs="Times New Roman"/>
          <w:sz w:val="28"/>
          <w:szCs w:val="28"/>
        </w:rPr>
        <w:t xml:space="preserve">  показывает какая доля номинальной эффективности </w:t>
      </w:r>
      <w:r w:rsidR="005204DE">
        <w:rPr>
          <w:rFonts w:ascii="Times New Roman" w:eastAsia="Times New Roman" w:hAnsi="Times New Roman" w:cs="Times New Roman"/>
          <w:sz w:val="28"/>
          <w:szCs w:val="28"/>
        </w:rPr>
        <w:t xml:space="preserve">объекта сохраняется при наличии отказов; 1-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="005204DE">
        <w:rPr>
          <w:rFonts w:ascii="Times New Roman" w:eastAsia="Times New Roman" w:hAnsi="Times New Roman" w:cs="Times New Roman"/>
          <w:sz w:val="28"/>
          <w:szCs w:val="28"/>
        </w:rPr>
        <w:t xml:space="preserve">  есть та относительная величина, на которую снижается эффективность вследствие отказов. </w:t>
      </w:r>
    </w:p>
    <w:p w:rsidR="00216F94" w:rsidRDefault="00216F94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эффективностью объекта является вероятность выполнения им некоторой задачи,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 равен вероятности того, что выполнение задачи не будет сорвано из-за отказов.</w:t>
      </w:r>
    </w:p>
    <w:p w:rsidR="00FE2C81" w:rsidRDefault="00FE2C81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E2C81" w:rsidRDefault="00FE2C81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E2C81" w:rsidRDefault="00FE2C81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E2C81" w:rsidRDefault="00FE2C81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pStyle w:val="a3"/>
        <w:numPr>
          <w:ilvl w:val="1"/>
          <w:numId w:val="3"/>
        </w:numPr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0" w:name="_Toc446364329"/>
      <w:bookmarkStart w:id="1" w:name="_Toc447586976"/>
      <w:r w:rsidRPr="00BF02CE">
        <w:rPr>
          <w:rFonts w:ascii="Times New Roman" w:hAnsi="Times New Roman" w:cs="Times New Roman"/>
          <w:b/>
          <w:sz w:val="32"/>
          <w:szCs w:val="32"/>
        </w:rPr>
        <w:lastRenderedPageBreak/>
        <w:t>Расчет коэффициента эффективности для полносвязной схемы организации связи</w:t>
      </w:r>
      <w:bookmarkEnd w:id="0"/>
      <w:bookmarkEnd w:id="1"/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наиболее длинный прямой путь между АТС-2 и АТС-5 (так как вариант нечетный).</w:t>
      </w:r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2073CB" wp14:editId="560739FE">
            <wp:extent cx="5921127" cy="1319842"/>
            <wp:effectExtent l="0" t="0" r="3810" b="0"/>
            <wp:docPr id="4054" name="Рисунок 4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.png"/>
                    <pic:cNvPicPr/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132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8E" w:rsidRPr="00BF02CE" w:rsidRDefault="0036568E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4.3 Прямой путь установления соединения между АТС-2 и АТС-5</w:t>
      </w:r>
    </w:p>
    <w:p w:rsidR="0036568E" w:rsidRPr="00105D1F" w:rsidRDefault="00F139B5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эф2-5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Г18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=0,999995*0,99999*0,99995*0,99999*0,999958*0,99999*0,9999355*0,99999*0,999995=0,999794</m:t>
          </m:r>
        </m:oMath>
      </m:oMathPara>
    </w:p>
    <w:p w:rsidR="0036568E" w:rsidRPr="005E56B7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36568E" w:rsidRDefault="0036568E" w:rsidP="0036568E">
      <w:pPr>
        <w:pStyle w:val="a3"/>
        <w:numPr>
          <w:ilvl w:val="1"/>
          <w:numId w:val="3"/>
        </w:numPr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2" w:name="_Toc446364330"/>
      <w:bookmarkStart w:id="3" w:name="_Toc447586977"/>
      <w:r w:rsidRPr="00105D1F">
        <w:rPr>
          <w:rFonts w:ascii="Times New Roman" w:hAnsi="Times New Roman" w:cs="Times New Roman"/>
          <w:b/>
          <w:sz w:val="32"/>
          <w:szCs w:val="32"/>
        </w:rPr>
        <w:t>Расчет коэффициента эффективности для узловой схемы организации связи</w:t>
      </w:r>
      <w:bookmarkEnd w:id="2"/>
      <w:bookmarkEnd w:id="3"/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определим коэффициент эффективности для узловой схемы организации связи.</w:t>
      </w:r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4899DD" wp14:editId="7243B642">
            <wp:extent cx="5926346" cy="1268083"/>
            <wp:effectExtent l="0" t="0" r="0" b="8890"/>
            <wp:docPr id="4053" name="Рисунок 4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4.png"/>
                    <pic:cNvPicPr/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028" cy="127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8E" w:rsidRPr="00105D1F" w:rsidRDefault="0036568E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4.4 Узловая схема организации связи между АТС-2 и АТС-5</w:t>
      </w:r>
    </w:p>
    <w:p w:rsidR="0036568E" w:rsidRPr="008C44B4" w:rsidRDefault="00F139B5" w:rsidP="0036568E">
      <w:pPr>
        <w:ind w:left="-964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эф2-7-5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Г20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Г18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=0,999995*0,99999*0,9999697*0,99999*0,999995*0,99999*0,999939*0,99999*0,9999355*0,99999*0,999995=0,999779</m:t>
          </m:r>
        </m:oMath>
      </m:oMathPara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сравнении коэффициентов эффективности этих двух схем видно, что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полносвязной схемы выше, чем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узловой схемы организации связи.</w:t>
      </w: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68E" w:rsidRDefault="0036568E" w:rsidP="0036568E">
      <w:pPr>
        <w:pStyle w:val="a3"/>
        <w:numPr>
          <w:ilvl w:val="1"/>
          <w:numId w:val="3"/>
        </w:numPr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4" w:name="_Toc446364331"/>
      <w:bookmarkStart w:id="5" w:name="_Toc447586978"/>
      <w:r w:rsidRPr="008C44B4">
        <w:rPr>
          <w:rFonts w:ascii="Times New Roman" w:hAnsi="Times New Roman" w:cs="Times New Roman"/>
          <w:b/>
          <w:sz w:val="32"/>
          <w:szCs w:val="32"/>
        </w:rPr>
        <w:lastRenderedPageBreak/>
        <w:t>Расчет коэффициента эффективности для схемы организации связи с обходными напр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C44B4">
        <w:rPr>
          <w:rFonts w:ascii="Times New Roman" w:hAnsi="Times New Roman" w:cs="Times New Roman"/>
          <w:b/>
          <w:sz w:val="32"/>
          <w:szCs w:val="32"/>
        </w:rPr>
        <w:t>влениями</w:t>
      </w:r>
      <w:bookmarkEnd w:id="4"/>
      <w:bookmarkEnd w:id="5"/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сети с обходными направлениями для связи между АТС-2 и АТС-5 приведена на рис.4.5.</w:t>
      </w:r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B3EF4C" wp14:editId="53F0110C">
            <wp:extent cx="5936615" cy="2509520"/>
            <wp:effectExtent l="0" t="0" r="6985" b="50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5.png"/>
                    <pic:cNvPicPr/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8E" w:rsidRDefault="0036568E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4.5 Схема организации связи с обходными направлениями для АТС-2 и АТС-5</w:t>
      </w:r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АТС-2 к АТС-5 и от АТС-5 к АТС-2 поступает интенсивность нагрузки – </w:t>
      </w:r>
      <w:r w:rsidRPr="0036568E">
        <w:rPr>
          <w:rFonts w:ascii="Times New Roman" w:hAnsi="Times New Roman" w:cs="Times New Roman"/>
          <w:sz w:val="28"/>
          <w:szCs w:val="28"/>
        </w:rPr>
        <w:t>21,75</w:t>
      </w:r>
      <w:r>
        <w:rPr>
          <w:rFonts w:ascii="Times New Roman" w:hAnsi="Times New Roman" w:cs="Times New Roman"/>
          <w:sz w:val="28"/>
          <w:szCs w:val="28"/>
        </w:rPr>
        <w:t xml:space="preserve"> Эрл (табл.3.1). При этом интенсивность избыточной нагрузки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2-5,5-2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1,35</m:t>
        </m:r>
      </m:oMath>
      <w:r>
        <w:rPr>
          <w:rFonts w:ascii="Times New Roman" w:hAnsi="Times New Roman" w:cs="Times New Roman"/>
          <w:sz w:val="28"/>
          <w:szCs w:val="28"/>
        </w:rPr>
        <w:t>Эрл (табл.3.12). Тогда доля нагрузки на обходном направлении составит:</w:t>
      </w:r>
    </w:p>
    <w:p w:rsidR="0036568E" w:rsidRPr="004F1581" w:rsidRDefault="00F139B5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обх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1,35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21,75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=0,062</m:t>
          </m:r>
        </m:oMath>
      </m:oMathPara>
    </w:p>
    <w:p w:rsidR="0036568E" w:rsidRDefault="0036568E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нагрузки на прямом направлении АТС-2 – АТС-5:</w:t>
      </w:r>
    </w:p>
    <w:p w:rsidR="0036568E" w:rsidRDefault="00F139B5" w:rsidP="0036568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=1-0,062=0,938</m:t>
          </m:r>
        </m:oMath>
      </m:oMathPara>
    </w:p>
    <w:p w:rsidR="0036568E" w:rsidRDefault="00F139B5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эф2-5обх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Г18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*0,938+0,062*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Г8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М6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Г12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АТС5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=0,937806+0,0619902=0,999797</m:t>
          </m:r>
        </m:oMath>
      </m:oMathPara>
    </w:p>
    <w:p w:rsidR="0036568E" w:rsidRDefault="0036568E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BCADC6A" wp14:editId="7076AD4A">
            <wp:extent cx="3735238" cy="2560521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6.png"/>
                    <pic:cNvPicPr/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081" cy="2561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8E" w:rsidRPr="003F1B21" w:rsidRDefault="0036568E" w:rsidP="0036568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4.6 Зависимость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от интенсивности нагрузки</w:t>
      </w:r>
    </w:p>
    <w:p w:rsidR="0077775E" w:rsidRPr="00BB0078" w:rsidRDefault="0077775E" w:rsidP="0077775E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77775E" w:rsidRDefault="0077775E" w:rsidP="0077775E">
      <w:pPr>
        <w:pStyle w:val="a3"/>
        <w:numPr>
          <w:ilvl w:val="0"/>
          <w:numId w:val="29"/>
        </w:numPr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6" w:name="_Toc446364332"/>
      <w:bookmarkStart w:id="7" w:name="_Toc447586979"/>
      <w:r w:rsidRPr="0068338A">
        <w:rPr>
          <w:rFonts w:ascii="Times New Roman" w:hAnsi="Times New Roman" w:cs="Times New Roman"/>
          <w:b/>
          <w:sz w:val="32"/>
          <w:szCs w:val="32"/>
        </w:rPr>
        <w:t xml:space="preserve">Расчет нагрузки на </w:t>
      </w:r>
      <w:r>
        <w:rPr>
          <w:rFonts w:ascii="Times New Roman" w:hAnsi="Times New Roman" w:cs="Times New Roman"/>
          <w:b/>
          <w:sz w:val="32"/>
          <w:szCs w:val="32"/>
        </w:rPr>
        <w:t xml:space="preserve">модернизированную </w:t>
      </w:r>
      <w:r w:rsidRPr="0068338A">
        <w:rPr>
          <w:rFonts w:ascii="Times New Roman" w:hAnsi="Times New Roman" w:cs="Times New Roman"/>
          <w:b/>
          <w:sz w:val="32"/>
          <w:szCs w:val="32"/>
        </w:rPr>
        <w:t xml:space="preserve">проектируемую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68338A">
        <w:rPr>
          <w:rFonts w:ascii="Times New Roman" w:hAnsi="Times New Roman" w:cs="Times New Roman"/>
          <w:b/>
          <w:sz w:val="32"/>
          <w:szCs w:val="32"/>
        </w:rPr>
        <w:t>сеть</w:t>
      </w:r>
      <w:bookmarkEnd w:id="6"/>
      <w:bookmarkEnd w:id="7"/>
    </w:p>
    <w:p w:rsidR="0077775E" w:rsidRPr="0077775E" w:rsidRDefault="0077775E" w:rsidP="0077775E">
      <w:pPr>
        <w:pStyle w:val="a3"/>
        <w:numPr>
          <w:ilvl w:val="1"/>
          <w:numId w:val="31"/>
        </w:numPr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8" w:name="_Toc446364333"/>
      <w:bookmarkStart w:id="9" w:name="_Toc447586980"/>
      <w:r w:rsidRPr="0077775E">
        <w:rPr>
          <w:rFonts w:ascii="Times New Roman" w:hAnsi="Times New Roman" w:cs="Times New Roman"/>
          <w:b/>
          <w:sz w:val="32"/>
          <w:szCs w:val="32"/>
        </w:rPr>
        <w:t>Разработка схемы распределенной корпоративной сети</w:t>
      </w:r>
      <w:bookmarkEnd w:id="8"/>
      <w:bookmarkEnd w:id="9"/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Структурная схема проектируемой сети представлена на рис.5.1. В 7 офисе (центральный офис) располагается программный коммутатор, который выполняет обработку сигнальной информации, управляет установлением соединений и шлюзами. Так же в  офисах находятся </w:t>
      </w:r>
      <w:r>
        <w:rPr>
          <w:rFonts w:ascii="Times New Roman" w:hAnsi="Times New Roman" w:cs="Times New Roman"/>
          <w:sz w:val="28"/>
          <w:szCs w:val="28"/>
          <w:lang w:val="en-US"/>
        </w:rPr>
        <w:t>Proxy</w:t>
      </w:r>
      <w:r w:rsidRPr="001509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серверы, обеспечивающий взаимодействие с </w:t>
      </w:r>
      <w:r>
        <w:rPr>
          <w:rFonts w:ascii="Times New Roman" w:hAnsi="Times New Roman" w:cs="Times New Roman"/>
          <w:sz w:val="28"/>
          <w:szCs w:val="28"/>
          <w:lang w:val="en-US"/>
        </w:rPr>
        <w:t>SIP</w:t>
      </w:r>
      <w:r>
        <w:rPr>
          <w:rFonts w:ascii="Times New Roman" w:hAnsi="Times New Roman" w:cs="Times New Roman"/>
          <w:sz w:val="28"/>
          <w:szCs w:val="28"/>
        </w:rPr>
        <w:t xml:space="preserve">-терминалами. В каждом офисе расположен мультисервисный узел доступа </w:t>
      </w:r>
      <w:r w:rsidRPr="001509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1509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 которому подключаются абонентские терминалы.</w:t>
      </w:r>
    </w:p>
    <w:p w:rsidR="0077775E" w:rsidRPr="00150946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E2E779" wp14:editId="02D6BC8A">
            <wp:extent cx="5934973" cy="3916393"/>
            <wp:effectExtent l="0" t="0" r="8890" b="8255"/>
            <wp:docPr id="4055" name="Рисунок 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торичная схема.png"/>
                    <pic:cNvPicPr/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391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5.1 Схема проектируемой распределенной корпоративной сети</w:t>
      </w:r>
    </w:p>
    <w:p w:rsidR="001353E3" w:rsidRPr="005C3832" w:rsidRDefault="001353E3" w:rsidP="00135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П</w:t>
      </w:r>
      <w:r w:rsidR="00EB21F8">
        <w:rPr>
          <w:rFonts w:ascii="Times New Roman" w:hAnsi="Times New Roman" w:cs="Times New Roman"/>
          <w:sz w:val="28"/>
          <w:szCs w:val="28"/>
        </w:rPr>
        <w:t>рограммный коммутатор управляет</w:t>
      </w:r>
      <w:r w:rsidRPr="005C3832">
        <w:rPr>
          <w:rFonts w:ascii="Times New Roman" w:hAnsi="Times New Roman" w:cs="Times New Roman"/>
          <w:sz w:val="28"/>
          <w:szCs w:val="28"/>
        </w:rPr>
        <w:t xml:space="preserve"> всеми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 в корпоративной сети с помощью протокола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5C3832">
        <w:rPr>
          <w:rFonts w:ascii="Times New Roman" w:hAnsi="Times New Roman" w:cs="Times New Roman"/>
          <w:sz w:val="28"/>
          <w:szCs w:val="28"/>
        </w:rPr>
        <w:t xml:space="preserve">, а так же обрабатывает всю сигнальную информацию для установления соединений между абонентами и обеспечивает корректное взаимодействие с сетями с коммутацией каналов. В последнем случае коммутатор работает в качестве контроллера транспортных шлюзов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MGC</w:t>
      </w:r>
      <w:r w:rsidRPr="005C3832">
        <w:rPr>
          <w:rFonts w:ascii="Times New Roman" w:hAnsi="Times New Roman" w:cs="Times New Roman"/>
          <w:sz w:val="28"/>
          <w:szCs w:val="28"/>
        </w:rPr>
        <w:t xml:space="preserve">, который обеспечивает сопряжение сетей по сигнализации и управляет транспортными шлюзами. </w:t>
      </w:r>
    </w:p>
    <w:p w:rsidR="00F417FE" w:rsidRDefault="001353E3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Транкинговые шлюзы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5C3832">
        <w:rPr>
          <w:rFonts w:ascii="Times New Roman" w:hAnsi="Times New Roman" w:cs="Times New Roman"/>
          <w:sz w:val="28"/>
          <w:szCs w:val="28"/>
        </w:rPr>
        <w:t xml:space="preserve">) выполняют функции: передачу сигнальной информации с сохранением содержимого сигнальных сообщений, а так же порядка их следования и поддержкой процедур защиты от ошибок, при подключения сигнальных каналов из сети с коммутацией каналов к программному коммутатору через пакетную сеть. </w:t>
      </w:r>
    </w:p>
    <w:p w:rsidR="001353E3" w:rsidRPr="005C3832" w:rsidRDefault="001353E3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Транкинговые шлюзы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5C3832">
        <w:rPr>
          <w:rFonts w:ascii="Times New Roman" w:hAnsi="Times New Roman" w:cs="Times New Roman"/>
          <w:sz w:val="28"/>
          <w:szCs w:val="28"/>
        </w:rPr>
        <w:t>), включают в себя функции сигнальных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SGW</w:t>
      </w:r>
      <w:r w:rsidRPr="005C3832">
        <w:rPr>
          <w:rFonts w:ascii="Times New Roman" w:hAnsi="Times New Roman" w:cs="Times New Roman"/>
          <w:sz w:val="28"/>
          <w:szCs w:val="28"/>
        </w:rPr>
        <w:t>) и медиа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MGW</w:t>
      </w:r>
      <w:r w:rsidRPr="005C3832">
        <w:rPr>
          <w:rFonts w:ascii="Times New Roman" w:hAnsi="Times New Roman" w:cs="Times New Roman"/>
          <w:sz w:val="28"/>
          <w:szCs w:val="28"/>
        </w:rPr>
        <w:t>) шлюзов.</w:t>
      </w:r>
    </w:p>
    <w:p w:rsidR="001353E3" w:rsidRPr="005C3832" w:rsidRDefault="001353E3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Голосовая информация передается непосредственно между абонентами, минуя программный коммутатор. При записи и чтении голосовых сообщений с сервера голосовой почты сессия передачи голосовой информации устанавливается между сервером и оконечным терминалом абонента, а сигнальная информация обрабатывается в программном коммутаторе.</w:t>
      </w:r>
    </w:p>
    <w:p w:rsidR="001353E3" w:rsidRPr="005C3832" w:rsidRDefault="001353E3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Из каждого офиса есть доступ в сеть интернет. Центр обработки данн</w:t>
      </w:r>
      <w:r w:rsidR="00EB21F8">
        <w:rPr>
          <w:rFonts w:ascii="Times New Roman" w:hAnsi="Times New Roman" w:cs="Times New Roman"/>
          <w:sz w:val="28"/>
          <w:szCs w:val="28"/>
        </w:rPr>
        <w:t>ых (ЦОД) размещен для обработки</w:t>
      </w:r>
      <w:r w:rsidRPr="005C3832">
        <w:rPr>
          <w:rFonts w:ascii="Times New Roman" w:hAnsi="Times New Roman" w:cs="Times New Roman"/>
          <w:sz w:val="28"/>
          <w:szCs w:val="28"/>
        </w:rPr>
        <w:t>, хранения и распространения информации, а так же для подключения к внешней сети интернет.</w:t>
      </w:r>
    </w:p>
    <w:p w:rsidR="001353E3" w:rsidRPr="005C3832" w:rsidRDefault="00EB21F8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каждом офисе находятся СОРМ</w:t>
      </w:r>
      <w:bookmarkStart w:id="10" w:name="_GoBack"/>
      <w:bookmarkEnd w:id="10"/>
      <w:r w:rsidR="001353E3" w:rsidRPr="005C3832">
        <w:rPr>
          <w:rFonts w:ascii="Times New Roman" w:hAnsi="Times New Roman" w:cs="Times New Roman"/>
          <w:sz w:val="28"/>
          <w:szCs w:val="28"/>
        </w:rPr>
        <w:t xml:space="preserve"> (система оперативных-розыскных мероприятий)  - комплекс технических средств и мер, предназначенных для проведения оперативно-розыскных мероприятий в сетях телефонной, подвижной и беспроводной связи, как правило, устанавливается специалистами из спецслужб, такими как ФБР.</w:t>
      </w:r>
    </w:p>
    <w:p w:rsidR="001353E3" w:rsidRPr="005C3832" w:rsidRDefault="001353E3" w:rsidP="001353E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 схеме все АТС подключаются через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5C3832">
        <w:rPr>
          <w:rFonts w:ascii="Times New Roman" w:hAnsi="Times New Roman" w:cs="Times New Roman"/>
          <w:sz w:val="28"/>
          <w:szCs w:val="28"/>
        </w:rPr>
        <w:t xml:space="preserve"> и коммутатор второго уровня, в офисах за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 стоят маршрутизаторы  третьего уровня.</w:t>
      </w: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же в </w:t>
      </w:r>
      <w:r>
        <w:rPr>
          <w:rFonts w:ascii="Times New Roman" w:hAnsi="Times New Roman" w:cs="Times New Roman"/>
          <w:sz w:val="28"/>
          <w:szCs w:val="28"/>
        </w:rPr>
        <w:t xml:space="preserve">каждом офисе располагаются различные типы абонентских терминалов: аналоговые телефонные аппараты, терминалы </w:t>
      </w:r>
      <w:r>
        <w:rPr>
          <w:rFonts w:ascii="Times New Roman" w:hAnsi="Times New Roman" w:cs="Times New Roman"/>
          <w:sz w:val="28"/>
          <w:szCs w:val="28"/>
          <w:lang w:val="en-US"/>
        </w:rPr>
        <w:t>SIP</w:t>
      </w:r>
      <w:r>
        <w:rPr>
          <w:rFonts w:ascii="Times New Roman" w:hAnsi="Times New Roman" w:cs="Times New Roman"/>
          <w:sz w:val="28"/>
          <w:szCs w:val="28"/>
        </w:rPr>
        <w:t>. Количество абонентов оконечных терминалов каждой группы указано в табл.5.1</w:t>
      </w: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540C1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</w:t>
      </w:r>
    </w:p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абонентов оконечных терминалов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0"/>
      </w:tblGrid>
      <w:tr w:rsidR="0077775E" w:rsidTr="0077775E">
        <w:tc>
          <w:tcPr>
            <w:tcW w:w="4503" w:type="dxa"/>
            <w:vMerge w:val="restart"/>
            <w:vAlign w:val="center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5062" w:type="dxa"/>
            <w:gridSpan w:val="3"/>
            <w:vAlign w:val="center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Расположение терминалов</w:t>
            </w:r>
          </w:p>
        </w:tc>
      </w:tr>
      <w:tr w:rsidR="0077775E" w:rsidTr="0077775E">
        <w:tc>
          <w:tcPr>
            <w:tcW w:w="4503" w:type="dxa"/>
            <w:vMerge/>
            <w:vAlign w:val="center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775E" w:rsidRPr="00000C46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77775E" w:rsidRPr="00000C46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60" w:type="dxa"/>
            <w:vAlign w:val="center"/>
          </w:tcPr>
          <w:p w:rsidR="0077775E" w:rsidRPr="00000C46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7775E" w:rsidTr="0077775E">
        <w:tc>
          <w:tcPr>
            <w:tcW w:w="4503" w:type="dxa"/>
            <w:vAlign w:val="center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абонентов с аналоговыми телефонными аппаратами </w:t>
            </w:r>
          </w:p>
        </w:tc>
        <w:tc>
          <w:tcPr>
            <w:tcW w:w="1701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413</w:t>
            </w:r>
            <w:r w:rsidR="0077775E" w:rsidRPr="00B02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476</w:t>
            </w:r>
          </w:p>
        </w:tc>
        <w:tc>
          <w:tcPr>
            <w:tcW w:w="1660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147</w:t>
            </w:r>
          </w:p>
        </w:tc>
      </w:tr>
      <w:tr w:rsidR="0077775E" w:rsidTr="0077775E">
        <w:trPr>
          <w:trHeight w:val="337"/>
        </w:trPr>
        <w:tc>
          <w:tcPr>
            <w:tcW w:w="4503" w:type="dxa"/>
            <w:vAlign w:val="center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абонентов с терминалами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1701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177</w:t>
            </w:r>
            <w:r w:rsidR="0077775E" w:rsidRPr="00B02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204</w:t>
            </w:r>
          </w:p>
        </w:tc>
        <w:tc>
          <w:tcPr>
            <w:tcW w:w="1660" w:type="dxa"/>
            <w:vAlign w:val="center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</w:tr>
    </w:tbl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табл. 5.2 </w:t>
      </w:r>
      <w:r w:rsidRPr="00B02609">
        <w:rPr>
          <w:rFonts w:ascii="Times New Roman" w:hAnsi="Times New Roman" w:cs="Times New Roman"/>
          <w:sz w:val="28"/>
          <w:szCs w:val="28"/>
        </w:rPr>
        <w:t>показано распределение нагрузки в процентном соотношении между абонентами корпоративной сети, сетями связи общего пользования и сетями с коммутацией каналов.</w:t>
      </w:r>
      <w:r>
        <w:rPr>
          <w:rFonts w:ascii="Times New Roman" w:hAnsi="Times New Roman" w:cs="Times New Roman"/>
          <w:sz w:val="28"/>
          <w:szCs w:val="28"/>
        </w:rPr>
        <w:t xml:space="preserve"> А в табл.5.3 данные необходимые для расчета нагрузки, создаваемые каждым типом пользователя.</w:t>
      </w:r>
    </w:p>
    <w:p w:rsidR="00F417FE" w:rsidRDefault="00F417F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17FE" w:rsidRDefault="00F417F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5.2</w:t>
      </w:r>
    </w:p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Процентное распределение нагрузки при взаимодействии корпоративной сети друг с другом и с ССОП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45"/>
      </w:tblGrid>
      <w:tr w:rsidR="0077775E" w:rsidTr="0077775E">
        <w:tc>
          <w:tcPr>
            <w:tcW w:w="5920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Взаимодействующие объекты</w:t>
            </w:r>
          </w:p>
        </w:tc>
        <w:tc>
          <w:tcPr>
            <w:tcW w:w="3645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общей нагрузки </w:t>
            </w:r>
          </w:p>
        </w:tc>
      </w:tr>
      <w:tr w:rsidR="0077775E" w:rsidTr="0077775E">
        <w:tc>
          <w:tcPr>
            <w:tcW w:w="5920" w:type="dxa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Абоненты сети с коммутацией пакетов ↔ абоненты сети с коммутацией пакетов</w:t>
            </w:r>
          </w:p>
        </w:tc>
        <w:tc>
          <w:tcPr>
            <w:tcW w:w="3645" w:type="dxa"/>
            <w:vAlign w:val="center"/>
          </w:tcPr>
          <w:p w:rsidR="0077775E" w:rsidRPr="00B02609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609">
              <w:rPr>
                <w:rFonts w:ascii="Times New Roman" w:hAnsi="Times New Roman" w:cs="Times New Roman"/>
                <w:sz w:val="28"/>
                <w:szCs w:val="28"/>
              </w:rPr>
              <w:t>60% (*)</w:t>
            </w:r>
          </w:p>
        </w:tc>
      </w:tr>
      <w:tr w:rsidR="0077775E" w:rsidTr="0077775E">
        <w:tc>
          <w:tcPr>
            <w:tcW w:w="5920" w:type="dxa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Абоненты корпоративной сети ↔ ССОП </w:t>
            </w:r>
          </w:p>
        </w:tc>
        <w:tc>
          <w:tcPr>
            <w:tcW w:w="3645" w:type="dxa"/>
            <w:vAlign w:val="center"/>
          </w:tcPr>
          <w:p w:rsidR="0077775E" w:rsidRPr="00B02609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609">
              <w:rPr>
                <w:rFonts w:ascii="Times New Roman" w:hAnsi="Times New Roman" w:cs="Times New Roman"/>
                <w:sz w:val="28"/>
                <w:szCs w:val="28"/>
              </w:rPr>
              <w:t>10% (*)</w:t>
            </w:r>
          </w:p>
        </w:tc>
      </w:tr>
      <w:tr w:rsidR="0077775E" w:rsidTr="0077775E">
        <w:tc>
          <w:tcPr>
            <w:tcW w:w="5920" w:type="dxa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Абоненты сети с коммутацией пакетов ↔ абоненты сети с коммутацией каналов</w:t>
            </w:r>
          </w:p>
        </w:tc>
        <w:tc>
          <w:tcPr>
            <w:tcW w:w="3645" w:type="dxa"/>
            <w:vAlign w:val="center"/>
          </w:tcPr>
          <w:p w:rsidR="0077775E" w:rsidRPr="00B02609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609">
              <w:rPr>
                <w:rFonts w:ascii="Times New Roman" w:hAnsi="Times New Roman" w:cs="Times New Roman"/>
                <w:sz w:val="28"/>
                <w:szCs w:val="28"/>
              </w:rPr>
              <w:t>30% (*)</w:t>
            </w:r>
          </w:p>
        </w:tc>
      </w:tr>
    </w:tbl>
    <w:p w:rsidR="0077775E" w:rsidRDefault="0077775E" w:rsidP="0077775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(*) – доля в общей нагрузке, создаваемой пользователями корпоративной сети.</w:t>
      </w:r>
    </w:p>
    <w:p w:rsidR="0077775E" w:rsidRDefault="0077775E" w:rsidP="0077775E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5.3</w:t>
      </w:r>
    </w:p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удельной нагрузки и интенсивности вызовов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2977"/>
        <w:gridCol w:w="2936"/>
      </w:tblGrid>
      <w:tr w:rsidR="0077775E" w:rsidTr="0077775E">
        <w:tc>
          <w:tcPr>
            <w:tcW w:w="3652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</w:t>
            </w:r>
          </w:p>
        </w:tc>
        <w:tc>
          <w:tcPr>
            <w:tcW w:w="2977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нагрузка, Эрл</w:t>
            </w:r>
          </w:p>
        </w:tc>
        <w:tc>
          <w:tcPr>
            <w:tcW w:w="2936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Интенсивность вызовов, выз./чнн</w:t>
            </w:r>
          </w:p>
        </w:tc>
      </w:tr>
      <w:tr w:rsidR="0077775E" w:rsidTr="0077775E">
        <w:tc>
          <w:tcPr>
            <w:tcW w:w="3652" w:type="dxa"/>
            <w:vAlign w:val="center"/>
          </w:tcPr>
          <w:p w:rsidR="0077775E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Абоненты ТфОП</w:t>
            </w:r>
          </w:p>
        </w:tc>
        <w:tc>
          <w:tcPr>
            <w:tcW w:w="2977" w:type="dxa"/>
            <w:vAlign w:val="center"/>
          </w:tcPr>
          <w:p w:rsidR="0077775E" w:rsidRPr="00DE4B51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</w:p>
        </w:tc>
        <w:tc>
          <w:tcPr>
            <w:tcW w:w="2936" w:type="dxa"/>
            <w:vAlign w:val="center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5E" w:rsidTr="0077775E">
        <w:tc>
          <w:tcPr>
            <w:tcW w:w="3652" w:type="dxa"/>
            <w:vAlign w:val="center"/>
          </w:tcPr>
          <w:p w:rsidR="0077775E" w:rsidRPr="00C31CCB" w:rsidRDefault="0077775E" w:rsidP="007777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Абоненты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2977" w:type="dxa"/>
            <w:vAlign w:val="center"/>
          </w:tcPr>
          <w:p w:rsidR="0077775E" w:rsidRPr="00DE4B51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</w:p>
        </w:tc>
        <w:tc>
          <w:tcPr>
            <w:tcW w:w="2936" w:type="dxa"/>
            <w:vAlign w:val="center"/>
          </w:tcPr>
          <w:p w:rsidR="0077775E" w:rsidRPr="00DE4B51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обеспечить сотрудникам доступ в сеть Интернет в соответствии с требованиями указанными в табл. 5.4.</w:t>
      </w:r>
    </w:p>
    <w:p w:rsidR="0077775E" w:rsidRDefault="0077775E" w:rsidP="0077775E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5.4</w:t>
      </w:r>
    </w:p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при подключении к сети Интернет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9"/>
      </w:tblGrid>
      <w:tr w:rsidR="0077775E" w:rsidTr="0077775E">
        <w:tc>
          <w:tcPr>
            <w:tcW w:w="3188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персонала </w:t>
            </w:r>
          </w:p>
        </w:tc>
        <w:tc>
          <w:tcPr>
            <w:tcW w:w="3188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общего числа сотрудников, %</w:t>
            </w:r>
          </w:p>
        </w:tc>
        <w:tc>
          <w:tcPr>
            <w:tcW w:w="3189" w:type="dxa"/>
            <w:vAlign w:val="center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Полоса пропускания на одного сотрудника, Мбит/с</w:t>
            </w:r>
          </w:p>
        </w:tc>
      </w:tr>
      <w:tr w:rsidR="0077775E" w:rsidTr="0077775E">
        <w:tc>
          <w:tcPr>
            <w:tcW w:w="3188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3188" w:type="dxa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77775E" w:rsidRPr="00B026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89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77775E" w:rsidTr="0077775E">
        <w:tc>
          <w:tcPr>
            <w:tcW w:w="3188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3188" w:type="dxa"/>
          </w:tcPr>
          <w:p w:rsidR="0077775E" w:rsidRPr="00B02609" w:rsidRDefault="00262B2C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77775E" w:rsidRPr="00B026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89" w:type="dxa"/>
          </w:tcPr>
          <w:p w:rsidR="0077775E" w:rsidRDefault="0077775E" w:rsidP="0077775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7775E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 учтем следующие положения:</w:t>
      </w:r>
    </w:p>
    <w:p w:rsidR="0077775E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абоненты с терминалами </w:t>
      </w:r>
      <w:r>
        <w:rPr>
          <w:rFonts w:ascii="Times New Roman" w:hAnsi="Times New Roman" w:cs="Times New Roman"/>
          <w:sz w:val="28"/>
          <w:szCs w:val="28"/>
          <w:lang w:val="en-US"/>
        </w:rPr>
        <w:t>SIP</w:t>
      </w:r>
      <w:r>
        <w:rPr>
          <w:rFonts w:ascii="Times New Roman" w:hAnsi="Times New Roman" w:cs="Times New Roman"/>
          <w:sz w:val="28"/>
          <w:szCs w:val="28"/>
        </w:rPr>
        <w:t xml:space="preserve"> используют подключение по </w:t>
      </w:r>
      <w:r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C40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–интерфейсу на уровне коммутатора мультисервисного узла доступа;</w:t>
      </w:r>
    </w:p>
    <w:p w:rsidR="0077775E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пользовательская нагрузка между абонентами одного шлюза не выходит в транспортную сеть, а замыкание нагрузки между любыми двумя объектами, подключенными к одному шлюзу, осуществляется  на уровне коммутатора шлюза;</w:t>
      </w:r>
    </w:p>
    <w:p w:rsidR="0077775E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передачи голосовой информации в пределах одного офиса и к ССОП используется коде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405FC">
        <w:rPr>
          <w:rFonts w:ascii="Times New Roman" w:hAnsi="Times New Roman" w:cs="Times New Roman"/>
          <w:sz w:val="28"/>
          <w:szCs w:val="28"/>
        </w:rPr>
        <w:t>.711</w:t>
      </w:r>
      <w:r>
        <w:rPr>
          <w:rFonts w:ascii="Times New Roman" w:hAnsi="Times New Roman" w:cs="Times New Roman"/>
          <w:sz w:val="28"/>
          <w:szCs w:val="28"/>
        </w:rPr>
        <w:t xml:space="preserve">, а для передачи между различными офисами и в сеть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 xml:space="preserve">-сети – кодек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.729 с функцией определения активности речи (</w:t>
      </w:r>
      <w:r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C405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775E" w:rsidRPr="00C405FC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полоса пропускания для кодека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405FC">
        <w:rPr>
          <w:rFonts w:ascii="Times New Roman" w:hAnsi="Times New Roman" w:cs="Times New Roman"/>
          <w:sz w:val="28"/>
          <w:szCs w:val="28"/>
        </w:rPr>
        <w:t>.711</w:t>
      </w:r>
      <w:r>
        <w:rPr>
          <w:rFonts w:ascii="Times New Roman" w:hAnsi="Times New Roman" w:cs="Times New Roman"/>
          <w:sz w:val="28"/>
          <w:szCs w:val="28"/>
        </w:rPr>
        <w:t xml:space="preserve"> – 85,6 кбит/с, а для кодека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405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729 – 11,2 кбит/с ( с учетом </w:t>
      </w:r>
      <w:r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C405FC">
        <w:rPr>
          <w:rFonts w:ascii="Times New Roman" w:hAnsi="Times New Roman" w:cs="Times New Roman"/>
          <w:sz w:val="28"/>
          <w:szCs w:val="28"/>
        </w:rPr>
        <w:t>);</w:t>
      </w:r>
    </w:p>
    <w:p w:rsidR="0077775E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сотрудников, одновременно использующих Интернет – 10%</w:t>
      </w:r>
    </w:p>
    <w:p w:rsidR="0077775E" w:rsidRDefault="0077775E" w:rsidP="0077775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сотрудникам доступна услуга «голосовая почта».</w:t>
      </w:r>
    </w:p>
    <w:p w:rsidR="0077775E" w:rsidRDefault="0077775E" w:rsidP="007777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F417FE" w:rsidRDefault="0077775E" w:rsidP="00F417FE">
      <w:pPr>
        <w:pStyle w:val="a3"/>
        <w:numPr>
          <w:ilvl w:val="1"/>
          <w:numId w:val="31"/>
        </w:numPr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11" w:name="_Toc446371250"/>
      <w:bookmarkStart w:id="12" w:name="_Toc447586981"/>
      <w:r w:rsidRPr="00F417FE">
        <w:rPr>
          <w:rFonts w:ascii="Times New Roman" w:hAnsi="Times New Roman" w:cs="Times New Roman"/>
          <w:b/>
          <w:sz w:val="32"/>
          <w:szCs w:val="32"/>
        </w:rPr>
        <w:lastRenderedPageBreak/>
        <w:t>Расчет параметров абонентских медиашлюзов</w:t>
      </w:r>
      <w:bookmarkEnd w:id="11"/>
      <w:bookmarkEnd w:id="12"/>
    </w:p>
    <w:p w:rsidR="0077775E" w:rsidRPr="008E3D5A" w:rsidRDefault="0077775E" w:rsidP="0077775E">
      <w:pPr>
        <w:pStyle w:val="a3"/>
        <w:ind w:left="1169"/>
        <w:jc w:val="center"/>
        <w:outlineLvl w:val="2"/>
        <w:rPr>
          <w:rFonts w:ascii="Times New Roman" w:hAnsi="Times New Roman" w:cs="Times New Roman"/>
          <w:b/>
          <w:sz w:val="28"/>
          <w:szCs w:val="32"/>
        </w:rPr>
      </w:pPr>
      <w:bookmarkStart w:id="13" w:name="_Toc446371251"/>
      <w:bookmarkStart w:id="14" w:name="_Toc447586982"/>
      <w:r w:rsidRPr="008E3D5A">
        <w:rPr>
          <w:rFonts w:ascii="Times New Roman" w:hAnsi="Times New Roman" w:cs="Times New Roman"/>
          <w:b/>
          <w:sz w:val="28"/>
          <w:szCs w:val="32"/>
        </w:rPr>
        <w:t>5.2.1 Распределение нагрузки на мультисервисные узлы доступа</w:t>
      </w:r>
      <w:bookmarkEnd w:id="13"/>
      <w:bookmarkEnd w:id="14"/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К мультисервисным узлам доступа в проектируемой сети могут быть подключены следующие источники нагрузки:</w:t>
      </w:r>
    </w:p>
    <w:p w:rsidR="0077775E" w:rsidRPr="008E3D5A" w:rsidRDefault="0077775E" w:rsidP="0077775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терминалы, подключаемые по аналоговым абонентским линиям;</w:t>
      </w:r>
    </w:p>
    <w:p w:rsidR="0077775E" w:rsidRPr="008E3D5A" w:rsidRDefault="0077775E" w:rsidP="0077775E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терминалы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>.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Определим поступающую нагрузку на мультисервисный узел доступа каждого подразделения компании от всех групп пользователей. Для этого введем следующие обозначения: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– число абонентов, использующих подключение по аналоговой абонентской линии;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–  число абонентов с терминалами </w:t>
      </w:r>
      <w:r w:rsidR="0077775E"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8E3D5A">
        <w:rPr>
          <w:rFonts w:ascii="Times New Roman" w:hAnsi="Times New Roman" w:cs="Times New Roman"/>
          <w:sz w:val="28"/>
          <w:szCs w:val="28"/>
        </w:rPr>
        <w:t xml:space="preserve">, использующих подключение на уровне коммутатора </w:t>
      </w:r>
      <w:r w:rsidR="0077775E" w:rsidRPr="008E3D5A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="0077775E" w:rsidRPr="008E3D5A">
        <w:rPr>
          <w:rFonts w:ascii="Times New Roman" w:hAnsi="Times New Roman" w:cs="Times New Roman"/>
          <w:sz w:val="28"/>
          <w:szCs w:val="28"/>
        </w:rPr>
        <w:t xml:space="preserve">  мультисервисного узла доступа;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-7: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77775E" w:rsidRPr="008E3D5A" w:rsidRDefault="00F139B5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77775E" w:rsidRPr="008E3D5A">
        <w:rPr>
          <w:rFonts w:ascii="Times New Roman" w:hAnsi="Times New Roman" w:cs="Times New Roman"/>
          <w:sz w:val="28"/>
          <w:szCs w:val="28"/>
        </w:rPr>
        <w:t>,  Эрл                 (5.1)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Pr="008E3D5A">
        <w:rPr>
          <w:rFonts w:ascii="Times New Roman" w:hAnsi="Times New Roman" w:cs="Times New Roman"/>
          <w:sz w:val="28"/>
          <w:szCs w:val="28"/>
        </w:rPr>
        <w:t xml:space="preserve"> – удельная нагрузка от абонента аналогового терминала в ЧНН.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Исходя из формулы (5.1), получим: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=413*0,05=20,65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="0077775E" w:rsidRPr="008E3D5A">
        <w:rPr>
          <w:rFonts w:ascii="Times New Roman" w:hAnsi="Times New Roman" w:cs="Times New Roman"/>
          <w:sz w:val="28"/>
          <w:szCs w:val="28"/>
        </w:rPr>
        <w:t>, Эрл          (5.2)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Pr="008E3D5A">
        <w:rPr>
          <w:rFonts w:ascii="Times New Roman" w:hAnsi="Times New Roman" w:cs="Times New Roman"/>
          <w:sz w:val="28"/>
          <w:szCs w:val="28"/>
        </w:rPr>
        <w:t xml:space="preserve"> – удельная нагрузка от абонента терминала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 xml:space="preserve"> в ЧНН.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Рассчитаем по формуле (5.2):</w:t>
      </w:r>
    </w:p>
    <w:p w:rsidR="0077775E" w:rsidRPr="008E3D5A" w:rsidRDefault="00F139B5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=177*0,05=8,85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-7 от абонентов всех категорий корпоративной сети: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=20,65+8,85=29,5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775E" w:rsidRPr="008E3D5A" w:rsidRDefault="0077775E" w:rsidP="0077775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-7: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-7, замыкается внутри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через собственные коммутаторы мультисервисного узла доступа, по 20% направляется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-5 соответственно, 10%  идет на ССОП и 30% поступает на сеть с КК.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=29,5-5,9=23,6 Эрл</m:t>
          </m:r>
        </m:oMath>
      </m:oMathPara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8E3D5A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77775E" w:rsidRPr="008E3D5A" w:rsidRDefault="0077775E" w:rsidP="0077775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-7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-3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=0,2*8,85=1,77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=0,2*20,65=4,13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-3: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=1,77+4,13=5,9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-7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-5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=0,2*8,85=1,77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=0,2*20,65=4,13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=1,77+4,13=5,9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-7 на сеть с КК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=0,3*8,85=2,655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=0,3*20,65=6,195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=2,655+6,195=8,85 Эрл.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-7 на ССОП:</w:t>
      </w:r>
    </w:p>
    <w:p w:rsidR="0077775E" w:rsidRPr="008E3D5A" w:rsidRDefault="00F139B5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29,5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=2,95 Эрл</m:t>
          </m:r>
        </m:oMath>
      </m:oMathPara>
    </w:p>
    <w:p w:rsidR="0077775E" w:rsidRPr="008E3D5A" w:rsidRDefault="0077775E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-3: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=476*0,05=23,8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=204*0,05=10,2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-3 от абонентов всех категорий корпоративной сети: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=23,8+10,2=34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7775E" w:rsidRPr="008E3D5A" w:rsidRDefault="0077775E" w:rsidP="0077775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-3: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-3, замыкается внутри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через собственные коммутаторы мультисервисного узла доступа, по 20% направляется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-5 соответственно, 10%  идет на ССОП и 30% поступает на сеть с КК.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=34-6,8=27,2 Эрл</m:t>
          </m:r>
        </m:oMath>
      </m:oMathPara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8E3D5A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77775E" w:rsidRPr="008E3D5A" w:rsidRDefault="0077775E" w:rsidP="0077775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=0,2*10,2=2,04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lastRenderedPageBreak/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=0,2*23,8=4,76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=2,04+4,76=6,8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-5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=0,2*10,2=2,04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=0,2*23,8=4,76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=2,04+4,76=6,8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-3 на сеть с КК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=0,3*10,2=3,06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=0,3*23,8=7,14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=3,06+7,14=10,2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-3 на ССОП:</w:t>
      </w:r>
    </w:p>
    <w:p w:rsidR="0077775E" w:rsidRPr="008E3D5A" w:rsidRDefault="00F139B5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34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=3,4 Эрл</m:t>
          </m:r>
        </m:oMath>
      </m:oMathPara>
    </w:p>
    <w:p w:rsidR="0077775E" w:rsidRPr="008E3D5A" w:rsidRDefault="0077775E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-5: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=147*0,05=7,35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=63*0,05=3,15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-3 от абонентов всех категорий корпоративной сети: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=7,35+3,15=10,5 Эрл</m:t>
          </m:r>
        </m:oMath>
      </m:oMathPara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7775E" w:rsidRPr="008E3D5A" w:rsidRDefault="0077775E" w:rsidP="0077775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>-5:</w:t>
      </w:r>
    </w:p>
    <w:p w:rsidR="0077775E" w:rsidRPr="008E3D5A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-5, замыкается внутри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 через собственные коммутаторы мультисервисного узла доступа, по 20% направляется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 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-3 соответственно, 10%  идет на ССОП и 30% поступает на сеть с КК.</w:t>
      </w:r>
    </w:p>
    <w:p w:rsidR="0077775E" w:rsidRPr="008E3D5A" w:rsidRDefault="00F139B5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=10,5-2,1=8,4 Эрл</m:t>
          </m:r>
        </m:oMath>
      </m:oMathPara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8E3D5A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8E3D5A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77775E" w:rsidRPr="008E3D5A" w:rsidRDefault="0077775E" w:rsidP="0077775E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=0,2*3,15=0,63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=0,2*7,35=1,47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=0,63+1,47=2,1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-3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=0,2*3,15=0,63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=0,2*7,35=1,47 Эрл</m:t>
          </m:r>
        </m:oMath>
      </m:oMathPara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-5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=0,63+1,47=2,1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-5 на сеть с КК</w:t>
      </w:r>
      <w:r w:rsidRPr="008E3D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=0,3*3,15=0,945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=0,3*7,35=2,205 Эрл;</m:t>
          </m:r>
        </m:oMath>
      </m:oMathPara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=0,945+2,205=3,15 Эрл</m:t>
          </m:r>
        </m:oMath>
      </m:oMathPara>
    </w:p>
    <w:p w:rsidR="0077775E" w:rsidRPr="008E3D5A" w:rsidRDefault="0077775E" w:rsidP="0077775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8E3D5A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  <w:u w:val="single"/>
        </w:rPr>
        <w:t>-5 на ССОП:</w:t>
      </w:r>
    </w:p>
    <w:p w:rsidR="0077775E" w:rsidRPr="008E3D5A" w:rsidRDefault="00F139B5" w:rsidP="0077775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10,5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=1,05 Эрл</m:t>
          </m:r>
        </m:oMath>
      </m:oMathPara>
    </w:p>
    <w:p w:rsidR="0077775E" w:rsidRPr="008E3D5A" w:rsidRDefault="0077775E" w:rsidP="0077775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775E" w:rsidRPr="008E3D5A" w:rsidRDefault="0077775E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Суммарная исходящая нагрузка от сети с КП, которая поступает на телефонную сеть с коммутацией каналов:</w:t>
      </w:r>
    </w:p>
    <w:p w:rsidR="0077775E" w:rsidRPr="008E3D5A" w:rsidRDefault="00F139B5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сетьКП-сетьКК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=8,85+10,2+3,15= 22,2 Эрл</m:t>
          </m:r>
        </m:oMath>
      </m:oMathPara>
    </w:p>
    <w:p w:rsidR="0077775E" w:rsidRPr="008E3D5A" w:rsidRDefault="0077775E" w:rsidP="007777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Эта нагрузка поступает на коммутаторы, а затем на телефонные станции с коммутацией каналов.</w:t>
      </w:r>
    </w:p>
    <w:p w:rsidR="0077775E" w:rsidRPr="008E3D5A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Таблица 5.5</w:t>
      </w:r>
    </w:p>
    <w:p w:rsidR="0077775E" w:rsidRPr="008E3D5A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Интенсивности нагрузок поступающих на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1985"/>
        <w:gridCol w:w="1802"/>
      </w:tblGrid>
      <w:tr w:rsidR="0077775E" w:rsidRPr="008E3D5A" w:rsidTr="0077775E">
        <w:trPr>
          <w:trHeight w:val="809"/>
        </w:trPr>
        <w:tc>
          <w:tcPr>
            <w:tcW w:w="3936" w:type="dxa"/>
            <w:tcBorders>
              <w:tl2br w:val="nil"/>
            </w:tcBorders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Интенсивность нагрузки, Эрл</w:t>
            </w:r>
          </w:p>
        </w:tc>
        <w:tc>
          <w:tcPr>
            <w:tcW w:w="184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985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0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</w:tr>
      <w:tr w:rsidR="0077775E" w:rsidRPr="008E3D5A" w:rsidTr="0077775E">
        <w:tc>
          <w:tcPr>
            <w:tcW w:w="3936" w:type="dxa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От аналоговых телефонных аппаратов</w:t>
            </w:r>
          </w:p>
        </w:tc>
        <w:tc>
          <w:tcPr>
            <w:tcW w:w="184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20,6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180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5E" w:rsidRPr="008E3D5A" w:rsidTr="0077775E">
        <w:tc>
          <w:tcPr>
            <w:tcW w:w="3936" w:type="dxa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От терминалов </w:t>
            </w: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184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80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5E" w:rsidRPr="008E3D5A" w:rsidTr="0077775E">
        <w:tc>
          <w:tcPr>
            <w:tcW w:w="3936" w:type="dxa"/>
            <w:vAlign w:val="center"/>
          </w:tcPr>
          <w:p w:rsidR="0077775E" w:rsidRPr="008E3D5A" w:rsidRDefault="00F139B5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Нагрузка</m:t>
                    </m:r>
                  </m:e>
                </m:nary>
              </m:oMath>
            </m:oMathPara>
          </w:p>
        </w:tc>
        <w:tc>
          <w:tcPr>
            <w:tcW w:w="184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02" w:type="dxa"/>
            <w:vAlign w:val="center"/>
          </w:tcPr>
          <w:p w:rsidR="0077775E" w:rsidRPr="008E3D5A" w:rsidRDefault="004B5CA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lastRenderedPageBreak/>
        <w:t>Таблица 5.6</w:t>
      </w:r>
    </w:p>
    <w:p w:rsidR="0077775E" w:rsidRPr="008E3D5A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Интенсивности нагрузок исходящих от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8"/>
        <w:gridCol w:w="1968"/>
        <w:gridCol w:w="1842"/>
        <w:gridCol w:w="1985"/>
        <w:gridCol w:w="1802"/>
      </w:tblGrid>
      <w:tr w:rsidR="0077775E" w:rsidRPr="008E3D5A" w:rsidTr="0077775E">
        <w:trPr>
          <w:trHeight w:val="809"/>
        </w:trPr>
        <w:tc>
          <w:tcPr>
            <w:tcW w:w="3936" w:type="dxa"/>
            <w:gridSpan w:val="2"/>
            <w:tcBorders>
              <w:tl2br w:val="nil"/>
            </w:tcBorders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Интенсивность нагрузки, Эрл</w:t>
            </w:r>
          </w:p>
        </w:tc>
        <w:tc>
          <w:tcPr>
            <w:tcW w:w="184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985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0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</w:tr>
      <w:tr w:rsidR="0077775E" w:rsidRPr="008E3D5A" w:rsidTr="0077775E">
        <w:tc>
          <w:tcPr>
            <w:tcW w:w="3936" w:type="dxa"/>
            <w:gridSpan w:val="2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Внутренняя нагрузка для каждого </w:t>
            </w: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</w:p>
        </w:tc>
        <w:tc>
          <w:tcPr>
            <w:tcW w:w="1842" w:type="dxa"/>
            <w:vAlign w:val="center"/>
          </w:tcPr>
          <w:p w:rsidR="0077775E" w:rsidRPr="005C08F5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77775E" w:rsidRPr="008E3D5A" w:rsidTr="0077775E">
        <w:trPr>
          <w:trHeight w:val="430"/>
        </w:trPr>
        <w:tc>
          <w:tcPr>
            <w:tcW w:w="1968" w:type="dxa"/>
            <w:vMerge w:val="restart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Нагрузка, поступающая на другой </w:t>
            </w: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</w:p>
        </w:tc>
        <w:tc>
          <w:tcPr>
            <w:tcW w:w="1968" w:type="dxa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84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77775E" w:rsidRPr="008E3D5A" w:rsidTr="0077775E">
        <w:trPr>
          <w:trHeight w:val="430"/>
        </w:trPr>
        <w:tc>
          <w:tcPr>
            <w:tcW w:w="1968" w:type="dxa"/>
            <w:vMerge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4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985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77775E" w:rsidRPr="008E3D5A" w:rsidTr="0077775E">
        <w:trPr>
          <w:trHeight w:val="430"/>
        </w:trPr>
        <w:tc>
          <w:tcPr>
            <w:tcW w:w="1968" w:type="dxa"/>
            <w:vMerge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84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802" w:type="dxa"/>
            <w:vAlign w:val="center"/>
          </w:tcPr>
          <w:p w:rsidR="0077775E" w:rsidRPr="008E3D5A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775E" w:rsidRPr="008E3D5A" w:rsidTr="0077775E">
        <w:tc>
          <w:tcPr>
            <w:tcW w:w="3936" w:type="dxa"/>
            <w:gridSpan w:val="2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Исходящая нагрузка от </w:t>
            </w: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 в сеть с КК</w:t>
            </w:r>
          </w:p>
        </w:tc>
        <w:tc>
          <w:tcPr>
            <w:tcW w:w="184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5E" w:rsidRPr="008E3D5A" w:rsidTr="0077775E">
        <w:tc>
          <w:tcPr>
            <w:tcW w:w="3936" w:type="dxa"/>
            <w:gridSpan w:val="2"/>
            <w:vAlign w:val="center"/>
          </w:tcPr>
          <w:p w:rsidR="0077775E" w:rsidRPr="008E3D5A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Исходящая нагрузка от </w:t>
            </w:r>
            <w:r w:rsidRPr="008E3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  <w:r w:rsidRPr="008E3D5A">
              <w:rPr>
                <w:rFonts w:ascii="Times New Roman" w:hAnsi="Times New Roman" w:cs="Times New Roman"/>
                <w:sz w:val="28"/>
                <w:szCs w:val="28"/>
              </w:rPr>
              <w:t xml:space="preserve"> в ССОП</w:t>
            </w:r>
          </w:p>
        </w:tc>
        <w:tc>
          <w:tcPr>
            <w:tcW w:w="184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77775E" w:rsidRPr="008E3D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5E" w:rsidRPr="008E3D5A" w:rsidTr="0077775E">
        <w:tc>
          <w:tcPr>
            <w:tcW w:w="3936" w:type="dxa"/>
            <w:gridSpan w:val="2"/>
            <w:vAlign w:val="center"/>
          </w:tcPr>
          <w:p w:rsidR="0077775E" w:rsidRPr="008E3D5A" w:rsidRDefault="00F139B5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Нагрузка</m:t>
                    </m:r>
                  </m:e>
                </m:nary>
              </m:oMath>
            </m:oMathPara>
          </w:p>
        </w:tc>
        <w:tc>
          <w:tcPr>
            <w:tcW w:w="184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7775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02" w:type="dxa"/>
            <w:vAlign w:val="center"/>
          </w:tcPr>
          <w:p w:rsidR="0077775E" w:rsidRPr="008E3D5A" w:rsidRDefault="005C08F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775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7775E" w:rsidRPr="008E3D5A" w:rsidRDefault="0077775E" w:rsidP="0077775E">
      <w:pPr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bookmarkStart w:id="15" w:name="_Toc434257202"/>
    </w:p>
    <w:p w:rsidR="0077775E" w:rsidRPr="008E3D5A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5A">
        <w:rPr>
          <w:rFonts w:ascii="Times New Roman" w:hAnsi="Times New Roman" w:cs="Times New Roman"/>
          <w:b/>
          <w:sz w:val="28"/>
          <w:szCs w:val="28"/>
        </w:rPr>
        <w:t>Распределение исходящей нагрузки между АТСЭ</w:t>
      </w:r>
      <w:bookmarkEnd w:id="15"/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Интенсивность исходящей нагрузки от всех АТС фрагмента сети с КК (исходя из данных табл. 2.1):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ККисх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=35,2+62+51=148,2 Эрл</m:t>
          </m:r>
        </m:oMath>
      </m:oMathPara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Суммарная интенсивность исходящей нагрузки на проектируемой сети (фрагмент с КК и с КП)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сетиисх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ККисх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сетьКП-сетьКК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=148,2+ 22,2=170,4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    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Интенсивность исходящей нагрузки от каждого объекта сети распределяется по направлениям межстанционной связи пропорционально распределяемой исходящей нагрузки от других объектов сети:</w:t>
      </w:r>
    </w:p>
    <w:p w:rsidR="0077775E" w:rsidRPr="008E3D5A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i→j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исх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исх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исх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           (5.3)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соответствие с формулой (5.</w:t>
      </w:r>
      <w:r w:rsidRPr="00856130">
        <w:rPr>
          <w:rFonts w:ascii="Times New Roman" w:hAnsi="Times New Roman" w:cs="Times New Roman"/>
          <w:sz w:val="28"/>
          <w:szCs w:val="28"/>
        </w:rPr>
        <w:t>3</w:t>
      </w:r>
      <w:r w:rsidRPr="008E3D5A">
        <w:rPr>
          <w:rFonts w:ascii="Times New Roman" w:hAnsi="Times New Roman" w:cs="Times New Roman"/>
          <w:sz w:val="28"/>
          <w:szCs w:val="28"/>
        </w:rPr>
        <w:t>) распределим интенсивности исходящей нагрузки для АТС-2: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170,4-35,2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=16,14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170,4-35,2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=19,77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170,4-35,2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=5,77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170,4-35,2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=2,29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формулой (5.3</w:t>
      </w:r>
      <w:r w:rsidRPr="008E3D5A">
        <w:rPr>
          <w:rFonts w:ascii="Times New Roman" w:hAnsi="Times New Roman" w:cs="Times New Roman"/>
          <w:sz w:val="28"/>
          <w:szCs w:val="28"/>
        </w:rPr>
        <w:t>) распределим интенсивность исходящей нагрузки для АТС-4: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170,4-62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=20,13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170,4-62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=29,16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170,4-62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=12,69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170,4-62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=8,86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Эрл;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Далее распределим интенсивности исходящей нагрузки для АТС-6: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=51*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170,4-51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=15,03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=51*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170,4-51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=26,48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=51*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170,4-51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=9,48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=51*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170,4-51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=5,46 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Эрл;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>Общая нагрузка от сети с КК, поступающая на сеть с КП, определится как сумма нагрузок от всех АТС сети:</w:t>
      </w:r>
    </w:p>
    <w:p w:rsidR="0077775E" w:rsidRPr="008E3D5A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сетьКК-сетьКП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=5,77+12,69+9,48=27,94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Toc434257203"/>
      <w:r w:rsidRPr="008E3D5A">
        <w:rPr>
          <w:rFonts w:ascii="Times New Roman" w:hAnsi="Times New Roman" w:cs="Times New Roman"/>
          <w:b/>
          <w:sz w:val="28"/>
          <w:szCs w:val="28"/>
        </w:rPr>
        <w:t xml:space="preserve">Распределение нагрузки от АТСЭ к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bookmarkEnd w:id="16"/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Исходящая нагрузка от АТСЭ на сеть с КП распределяется между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-7,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-5 пропорционально доле исходящих нагрузок этих узлов доступа:</w:t>
      </w:r>
    </w:p>
    <w:p w:rsidR="0077775E" w:rsidRPr="008E3D5A" w:rsidRDefault="00F139B5" w:rsidP="007777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АТС-i-сетьКП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MSAN-7-сетьКК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MSAN-3-сетьКК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MSAN-5-сетьКК</m:t>
                </m:r>
              </m:sub>
            </m:sSub>
          </m:den>
        </m:f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360" w:lineRule="auto"/>
        <w:rPr>
          <w:rFonts w:ascii="Cambria Math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den>
        </m:f>
      </m:oMath>
      <w:r w:rsidR="0077775E" w:rsidRPr="008E3D5A">
        <w:rPr>
          <w:rFonts w:ascii="Cambria Math" w:hAnsi="Cambria Math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360" w:lineRule="auto"/>
        <w:rPr>
          <w:rFonts w:ascii="Cambria Math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den>
        </m:f>
      </m:oMath>
      <w:r w:rsidR="0077775E" w:rsidRPr="008E3D5A">
        <w:rPr>
          <w:rFonts w:ascii="Cambria Math" w:hAnsi="Cambria Math" w:cs="Times New Roman"/>
          <w:sz w:val="28"/>
          <w:szCs w:val="28"/>
        </w:rPr>
        <w:t>;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E3D5A">
        <w:rPr>
          <w:rFonts w:ascii="Times New Roman" w:hAnsi="Times New Roman" w:cs="Times New Roman"/>
          <w:sz w:val="28"/>
          <w:szCs w:val="28"/>
          <w:u w:val="single"/>
        </w:rPr>
        <w:t>Для АТС-2: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=5,77*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8,85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=2,3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=5,77*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=2,655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=5,77*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=0,819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Проверка </w:t>
      </w:r>
      <m:oMath>
        <m:r>
          <w:rPr>
            <w:rFonts w:ascii="Cambria Math" w:hAnsi="Cambria Math" w:cs="Times New Roman"/>
            <w:sz w:val="28"/>
            <w:szCs w:val="28"/>
          </w:rPr>
          <m:t>5,77=5,77 Эрл</m:t>
        </m:r>
      </m:oMath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E3D5A">
        <w:rPr>
          <w:rFonts w:ascii="Times New Roman" w:hAnsi="Times New Roman" w:cs="Times New Roman"/>
          <w:sz w:val="28"/>
          <w:szCs w:val="28"/>
          <w:u w:val="single"/>
        </w:rPr>
        <w:t>Для АТС-4: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=12,69*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8,85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=5,058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=12,69*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=5,83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=12,69*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=1,8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12,69=12,69 Эрл.</m:t>
        </m:r>
      </m:oMath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E3D5A">
        <w:rPr>
          <w:rFonts w:ascii="Times New Roman" w:hAnsi="Times New Roman" w:cs="Times New Roman"/>
          <w:sz w:val="28"/>
          <w:szCs w:val="28"/>
          <w:u w:val="single"/>
        </w:rPr>
        <w:t>Для АТС-6: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=9,48*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8,85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=3,779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=9,48*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=4,355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=9,48*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8,85+10,2+3,15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=1,345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lastRenderedPageBreak/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9,48=9,48 Эрл.</m:t>
        </m:r>
      </m:oMath>
    </w:p>
    <w:p w:rsidR="0077775E" w:rsidRPr="008E3D5A" w:rsidRDefault="0077775E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_Toc434257204"/>
      <w:r w:rsidRPr="008E3D5A">
        <w:rPr>
          <w:rFonts w:ascii="Times New Roman" w:hAnsi="Times New Roman" w:cs="Times New Roman"/>
          <w:b/>
          <w:sz w:val="28"/>
          <w:szCs w:val="28"/>
        </w:rPr>
        <w:t xml:space="preserve">Распределение исходящей нагрузки от </w:t>
      </w:r>
      <w:r w:rsidRPr="008E3D5A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b/>
          <w:sz w:val="28"/>
          <w:szCs w:val="28"/>
        </w:rPr>
        <w:t xml:space="preserve"> к АТСЭ</w:t>
      </w:r>
      <w:bookmarkEnd w:id="17"/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Распределим интенсивности исходящей нагрузки от каждого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 к АТСЭ фрагмента сети с КК:</w:t>
      </w:r>
    </w:p>
    <w:p w:rsidR="0077775E" w:rsidRPr="008E3D5A" w:rsidRDefault="0077775E" w:rsidP="0077775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  <w:lang w:val="en-US"/>
        </w:rPr>
        <w:t>MSAN-7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-7-сетьКК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=8,85*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=2,102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=8,85*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=3,702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=8,85*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=3,045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8,85=8,85 Эрл</m:t>
        </m:r>
      </m:oMath>
    </w:p>
    <w:p w:rsidR="0077775E" w:rsidRPr="008E3D5A" w:rsidRDefault="0077775E" w:rsidP="0077775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8E3D5A">
        <w:rPr>
          <w:rFonts w:ascii="Times New Roman" w:hAnsi="Times New Roman" w:cs="Times New Roman"/>
          <w:sz w:val="28"/>
          <w:szCs w:val="28"/>
        </w:rPr>
        <w:t>3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=10,2*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=2,422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=10,2*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=4,267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=10,2*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=3,51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10,2=10,2 Эрл</m:t>
        </m:r>
      </m:oMath>
    </w:p>
    <w:p w:rsidR="0077775E" w:rsidRPr="008E3D5A" w:rsidRDefault="0077775E" w:rsidP="0077775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8E3D5A">
        <w:rPr>
          <w:rFonts w:ascii="Times New Roman" w:hAnsi="Times New Roman" w:cs="Times New Roman"/>
          <w:sz w:val="28"/>
          <w:szCs w:val="28"/>
        </w:rPr>
        <w:t>5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=3,15*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=0,748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=3,15*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=1,317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=3,15*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170,4-22,2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=1,084 Эрл</m:t>
        </m:r>
      </m:oMath>
      <w:r w:rsidR="0077775E" w:rsidRPr="008E3D5A">
        <w:rPr>
          <w:rFonts w:ascii="Times New Roman" w:hAnsi="Times New Roman" w:cs="Times New Roman"/>
          <w:sz w:val="28"/>
          <w:szCs w:val="28"/>
        </w:rPr>
        <w:t>;</w:t>
      </w:r>
    </w:p>
    <w:p w:rsidR="0077775E" w:rsidRPr="008E3D5A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3,15=3,15 Эрл</m:t>
        </m:r>
      </m:oMath>
      <w:r w:rsidRPr="008E3D5A">
        <w:rPr>
          <w:rFonts w:ascii="Times New Roman" w:hAnsi="Times New Roman" w:cs="Times New Roman"/>
          <w:sz w:val="28"/>
          <w:szCs w:val="28"/>
        </w:rPr>
        <w:t>.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E3D5A">
        <w:rPr>
          <w:rFonts w:ascii="Times New Roman" w:hAnsi="Times New Roman" w:cs="Times New Roman"/>
          <w:sz w:val="28"/>
          <w:szCs w:val="28"/>
        </w:rPr>
        <w:t xml:space="preserve">Результаты расчета представлены в табл. 5.7. Схема распределения интенсивностей нагрузок для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-7,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 xml:space="preserve">-3 и </w:t>
      </w:r>
      <w:r w:rsidRPr="008E3D5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8E3D5A">
        <w:rPr>
          <w:rFonts w:ascii="Times New Roman" w:hAnsi="Times New Roman" w:cs="Times New Roman"/>
          <w:sz w:val="28"/>
          <w:szCs w:val="28"/>
        </w:rPr>
        <w:t>-5 представлена на рис. 5.2.</w:t>
      </w: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E3D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856130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856130">
        <w:rPr>
          <w:rFonts w:ascii="Times New Roman" w:hAnsi="Times New Roman" w:cs="Times New Roman"/>
          <w:sz w:val="28"/>
          <w:szCs w:val="28"/>
        </w:rPr>
        <w:t>Таблица 5.7</w:t>
      </w:r>
    </w:p>
    <w:p w:rsidR="0077775E" w:rsidRPr="00856130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856130">
        <w:rPr>
          <w:rFonts w:ascii="Times New Roman" w:hAnsi="Times New Roman" w:cs="Times New Roman"/>
          <w:sz w:val="28"/>
          <w:szCs w:val="28"/>
        </w:rPr>
        <w:t>Матрица интенсивностей нагрузок между объектами сети, Эрл</w:t>
      </w:r>
    </w:p>
    <w:tbl>
      <w:tblPr>
        <w:tblStyle w:val="a4"/>
        <w:tblW w:w="9691" w:type="dxa"/>
        <w:tblLayout w:type="fixed"/>
        <w:tblLook w:val="04A0" w:firstRow="1" w:lastRow="0" w:firstColumn="1" w:lastColumn="0" w:noHBand="0" w:noVBand="1"/>
      </w:tblPr>
      <w:tblGrid>
        <w:gridCol w:w="1115"/>
        <w:gridCol w:w="1022"/>
        <w:gridCol w:w="1047"/>
        <w:gridCol w:w="1003"/>
        <w:gridCol w:w="1133"/>
        <w:gridCol w:w="1133"/>
        <w:gridCol w:w="1133"/>
        <w:gridCol w:w="1051"/>
        <w:gridCol w:w="1054"/>
      </w:tblGrid>
      <w:tr w:rsidR="0077775E" w:rsidRPr="00856130" w:rsidTr="0077775E">
        <w:trPr>
          <w:trHeight w:val="724"/>
        </w:trPr>
        <w:tc>
          <w:tcPr>
            <w:tcW w:w="1115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022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047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003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33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133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133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051" w:type="dxa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  <w:tc>
          <w:tcPr>
            <w:tcW w:w="1054" w:type="dxa"/>
          </w:tcPr>
          <w:p w:rsidR="0077775E" w:rsidRPr="00856130" w:rsidRDefault="00F139B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</w:tr>
      <w:tr w:rsidR="0077775E" w:rsidRPr="00856130" w:rsidTr="0077775E">
        <w:trPr>
          <w:trHeight w:val="346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022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2,84</w:t>
            </w:r>
          </w:p>
        </w:tc>
        <w:tc>
          <w:tcPr>
            <w:tcW w:w="1047" w:type="dxa"/>
            <w:vAlign w:val="center"/>
          </w:tcPr>
          <w:p w:rsidR="0077775E" w:rsidRPr="00693FCC" w:rsidRDefault="00693FCC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16,14</w:t>
            </w:r>
          </w:p>
        </w:tc>
        <w:tc>
          <w:tcPr>
            <w:tcW w:w="1003" w:type="dxa"/>
            <w:vAlign w:val="center"/>
          </w:tcPr>
          <w:p w:rsidR="0077775E" w:rsidRPr="00693FCC" w:rsidRDefault="00693FCC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19,77</w:t>
            </w:r>
          </w:p>
        </w:tc>
        <w:tc>
          <w:tcPr>
            <w:tcW w:w="1133" w:type="dxa"/>
            <w:vAlign w:val="center"/>
          </w:tcPr>
          <w:p w:rsidR="0077775E" w:rsidRPr="00693FCC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2,655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0,819</w:t>
            </w:r>
          </w:p>
        </w:tc>
        <w:tc>
          <w:tcPr>
            <w:tcW w:w="1051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2,29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46,814</w:t>
            </w:r>
          </w:p>
        </w:tc>
      </w:tr>
      <w:tr w:rsidR="0077775E" w:rsidRPr="00856130" w:rsidTr="0077775E">
        <w:trPr>
          <w:trHeight w:val="346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022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20,13</w:t>
            </w:r>
          </w:p>
        </w:tc>
        <w:tc>
          <w:tcPr>
            <w:tcW w:w="1047" w:type="dxa"/>
            <w:vAlign w:val="center"/>
          </w:tcPr>
          <w:p w:rsidR="0077775E" w:rsidRPr="009F1991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8,787</w:t>
            </w:r>
          </w:p>
        </w:tc>
        <w:tc>
          <w:tcPr>
            <w:tcW w:w="1003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29,16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5,058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5,83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1,8</w:t>
            </w:r>
          </w:p>
        </w:tc>
        <w:tc>
          <w:tcPr>
            <w:tcW w:w="1051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8,86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79,625</w:t>
            </w:r>
          </w:p>
        </w:tc>
      </w:tr>
      <w:tr w:rsidR="0077775E" w:rsidRPr="00856130" w:rsidTr="0077775E">
        <w:trPr>
          <w:trHeight w:val="346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022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15,03</w:t>
            </w:r>
          </w:p>
        </w:tc>
        <w:tc>
          <w:tcPr>
            <w:tcW w:w="1047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26,48</w:t>
            </w:r>
          </w:p>
        </w:tc>
        <w:tc>
          <w:tcPr>
            <w:tcW w:w="1003" w:type="dxa"/>
            <w:vAlign w:val="center"/>
          </w:tcPr>
          <w:p w:rsidR="0077775E" w:rsidRPr="00856130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5,96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3,779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4,355</w:t>
            </w:r>
          </w:p>
        </w:tc>
        <w:tc>
          <w:tcPr>
            <w:tcW w:w="113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1,345</w:t>
            </w:r>
          </w:p>
        </w:tc>
        <w:tc>
          <w:tcPr>
            <w:tcW w:w="1051" w:type="dxa"/>
            <w:vAlign w:val="center"/>
          </w:tcPr>
          <w:p w:rsidR="0077775E" w:rsidRPr="009F1991" w:rsidRDefault="009F1991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5,46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62,409</w:t>
            </w:r>
          </w:p>
        </w:tc>
      </w:tr>
      <w:tr w:rsidR="0077775E" w:rsidRPr="00856130" w:rsidTr="0077775E">
        <w:trPr>
          <w:trHeight w:val="708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022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2,102</w:t>
            </w:r>
          </w:p>
        </w:tc>
        <w:tc>
          <w:tcPr>
            <w:tcW w:w="1047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3,702</w:t>
            </w:r>
          </w:p>
        </w:tc>
        <w:tc>
          <w:tcPr>
            <w:tcW w:w="100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3,045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6,8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</w:t>
            </w:r>
          </w:p>
        </w:tc>
        <w:tc>
          <w:tcPr>
            <w:tcW w:w="1051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2,95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26,599</w:t>
            </w:r>
          </w:p>
        </w:tc>
      </w:tr>
      <w:tr w:rsidR="0077775E" w:rsidRPr="00856130" w:rsidTr="0077775E">
        <w:trPr>
          <w:trHeight w:val="691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022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2,422</w:t>
            </w:r>
          </w:p>
        </w:tc>
        <w:tc>
          <w:tcPr>
            <w:tcW w:w="1047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4,267</w:t>
            </w:r>
          </w:p>
        </w:tc>
        <w:tc>
          <w:tcPr>
            <w:tcW w:w="100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3,51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6,8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</w:t>
            </w:r>
          </w:p>
        </w:tc>
        <w:tc>
          <w:tcPr>
            <w:tcW w:w="1051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28,399</w:t>
            </w:r>
          </w:p>
        </w:tc>
      </w:tr>
      <w:tr w:rsidR="0077775E" w:rsidRPr="00856130" w:rsidTr="0077775E">
        <w:trPr>
          <w:trHeight w:val="708"/>
        </w:trPr>
        <w:tc>
          <w:tcPr>
            <w:tcW w:w="1115" w:type="dxa"/>
            <w:vAlign w:val="center"/>
          </w:tcPr>
          <w:p w:rsidR="0077775E" w:rsidRPr="00856130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022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0,748</w:t>
            </w:r>
          </w:p>
        </w:tc>
        <w:tc>
          <w:tcPr>
            <w:tcW w:w="1047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1003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1,084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6,8</w:t>
            </w:r>
          </w:p>
        </w:tc>
        <w:tc>
          <w:tcPr>
            <w:tcW w:w="1133" w:type="dxa"/>
            <w:vAlign w:val="center"/>
          </w:tcPr>
          <w:p w:rsidR="0077775E" w:rsidRPr="00C9561E" w:rsidRDefault="00C9561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</w:t>
            </w:r>
          </w:p>
        </w:tc>
        <w:tc>
          <w:tcPr>
            <w:tcW w:w="1051" w:type="dxa"/>
            <w:vAlign w:val="center"/>
          </w:tcPr>
          <w:p w:rsidR="0077775E" w:rsidRPr="00FD3D8A" w:rsidRDefault="00FD3D8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1,05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18,999</w:t>
            </w:r>
          </w:p>
        </w:tc>
      </w:tr>
      <w:tr w:rsidR="0077775E" w:rsidRPr="00546256" w:rsidTr="0077775E">
        <w:trPr>
          <w:trHeight w:val="724"/>
        </w:trPr>
        <w:tc>
          <w:tcPr>
            <w:tcW w:w="1115" w:type="dxa"/>
          </w:tcPr>
          <w:p w:rsidR="0077775E" w:rsidRPr="00856130" w:rsidRDefault="00F139B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022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43,272</w:t>
            </w:r>
          </w:p>
        </w:tc>
        <w:tc>
          <w:tcPr>
            <w:tcW w:w="1047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60,693</w:t>
            </w:r>
          </w:p>
        </w:tc>
        <w:tc>
          <w:tcPr>
            <w:tcW w:w="1003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62,529</w:t>
            </w:r>
          </w:p>
        </w:tc>
        <w:tc>
          <w:tcPr>
            <w:tcW w:w="1133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28,837</w:t>
            </w:r>
          </w:p>
        </w:tc>
        <w:tc>
          <w:tcPr>
            <w:tcW w:w="1133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33,24</w:t>
            </w:r>
          </w:p>
        </w:tc>
        <w:tc>
          <w:tcPr>
            <w:tcW w:w="1133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10,264</w:t>
            </w:r>
          </w:p>
        </w:tc>
        <w:tc>
          <w:tcPr>
            <w:tcW w:w="1051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,01</w:t>
            </w:r>
          </w:p>
        </w:tc>
        <w:tc>
          <w:tcPr>
            <w:tcW w:w="1054" w:type="dxa"/>
            <w:vAlign w:val="center"/>
          </w:tcPr>
          <w:p w:rsidR="0077775E" w:rsidRPr="009014D9" w:rsidRDefault="009014D9" w:rsidP="00777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,845</w:t>
            </w:r>
          </w:p>
        </w:tc>
      </w:tr>
    </w:tbl>
    <w:p w:rsidR="0077775E" w:rsidRPr="008E3D5A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775E" w:rsidRPr="009258CF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258CF">
        <w:rPr>
          <w:rFonts w:ascii="Times New Roman" w:hAnsi="Times New Roman" w:cs="Times New Roman"/>
          <w:sz w:val="28"/>
          <w:szCs w:val="28"/>
        </w:rPr>
        <w:t xml:space="preserve">При расчете числа ИКМ-линий между АТС и </w:t>
      </w:r>
      <w:r w:rsidRPr="009258CF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9258CF">
        <w:rPr>
          <w:rFonts w:ascii="Times New Roman" w:hAnsi="Times New Roman" w:cs="Times New Roman"/>
          <w:sz w:val="28"/>
          <w:szCs w:val="28"/>
        </w:rPr>
        <w:t xml:space="preserve"> необходимо учитывать исходящую и входящую нагрузки. Причем, что интенсивность исходящей нагрузки от ССОП равна интенсивности входящей нагрузки к ССОП.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258CF">
        <w:rPr>
          <w:rFonts w:ascii="Times New Roman" w:hAnsi="Times New Roman" w:cs="Times New Roman"/>
          <w:sz w:val="28"/>
          <w:szCs w:val="28"/>
        </w:rPr>
        <w:t>Для определения числа каналов для каждой АТС сложим интенсивности входящей и исходящей нагрузок и запишем в табл. 5.8</w:t>
      </w:r>
    </w:p>
    <w:p w:rsidR="00340C76" w:rsidRDefault="00340C76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C76" w:rsidRDefault="00340C76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C76" w:rsidRDefault="00340C76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C76" w:rsidRPr="009258CF" w:rsidRDefault="00340C76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9258CF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9258CF">
        <w:rPr>
          <w:rFonts w:ascii="Times New Roman" w:hAnsi="Times New Roman" w:cs="Times New Roman"/>
          <w:sz w:val="28"/>
          <w:szCs w:val="28"/>
        </w:rPr>
        <w:t xml:space="preserve">Таблица 5.8 </w:t>
      </w:r>
    </w:p>
    <w:p w:rsidR="0077775E" w:rsidRPr="009258CF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258CF">
        <w:rPr>
          <w:rFonts w:ascii="Times New Roman" w:hAnsi="Times New Roman" w:cs="Times New Roman"/>
          <w:sz w:val="28"/>
          <w:szCs w:val="28"/>
        </w:rPr>
        <w:t>Интенсивности входящей и исходящей нагрузок, Эрл</w:t>
      </w:r>
    </w:p>
    <w:tbl>
      <w:tblPr>
        <w:tblStyle w:val="a4"/>
        <w:tblW w:w="9703" w:type="dxa"/>
        <w:tblLook w:val="04A0" w:firstRow="1" w:lastRow="0" w:firstColumn="1" w:lastColumn="0" w:noHBand="0" w:noVBand="1"/>
      </w:tblPr>
      <w:tblGrid>
        <w:gridCol w:w="1617"/>
        <w:gridCol w:w="1617"/>
        <w:gridCol w:w="1617"/>
        <w:gridCol w:w="1617"/>
        <w:gridCol w:w="1617"/>
        <w:gridCol w:w="1618"/>
      </w:tblGrid>
      <w:tr w:rsidR="0077775E" w:rsidRPr="009258CF" w:rsidTr="0077775E">
        <w:trPr>
          <w:trHeight w:val="425"/>
        </w:trPr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18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77775E" w:rsidRPr="009258CF" w:rsidTr="0077775E">
        <w:trPr>
          <w:trHeight w:val="407"/>
        </w:trPr>
        <w:tc>
          <w:tcPr>
            <w:tcW w:w="1617" w:type="dxa"/>
          </w:tcPr>
          <w:p w:rsidR="0077775E" w:rsidRPr="009258CF" w:rsidRDefault="0077775E" w:rsidP="00777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F870E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36,27</w:t>
            </w:r>
          </w:p>
        </w:tc>
        <w:tc>
          <w:tcPr>
            <w:tcW w:w="1617" w:type="dxa"/>
            <w:vAlign w:val="center"/>
          </w:tcPr>
          <w:p w:rsidR="0077775E" w:rsidRPr="009258CF" w:rsidRDefault="00F870E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</w:t>
            </w:r>
            <w:r w:rsidR="0077775E" w:rsidRPr="009258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7" w:type="dxa"/>
            <w:vAlign w:val="center"/>
          </w:tcPr>
          <w:p w:rsidR="0077775E" w:rsidRPr="00CA050D" w:rsidRDefault="00CA050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,042</w:t>
            </w:r>
          </w:p>
        </w:tc>
        <w:tc>
          <w:tcPr>
            <w:tcW w:w="1618" w:type="dxa"/>
            <w:vAlign w:val="center"/>
          </w:tcPr>
          <w:p w:rsidR="0077775E" w:rsidRPr="009258CF" w:rsidRDefault="00F870E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4,58</w:t>
            </w:r>
          </w:p>
        </w:tc>
      </w:tr>
      <w:tr w:rsidR="0077775E" w:rsidRPr="009258CF" w:rsidTr="0077775E">
        <w:trPr>
          <w:trHeight w:val="425"/>
        </w:trPr>
        <w:tc>
          <w:tcPr>
            <w:tcW w:w="1617" w:type="dxa"/>
          </w:tcPr>
          <w:p w:rsidR="0077775E" w:rsidRPr="009258CF" w:rsidRDefault="0077775E" w:rsidP="00777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F870E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55,64</w:t>
            </w:r>
          </w:p>
        </w:tc>
        <w:tc>
          <w:tcPr>
            <w:tcW w:w="1617" w:type="dxa"/>
            <w:vAlign w:val="center"/>
          </w:tcPr>
          <w:p w:rsidR="0077775E" w:rsidRPr="00CA050D" w:rsidRDefault="00CA050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21,976</w:t>
            </w:r>
          </w:p>
        </w:tc>
        <w:tc>
          <w:tcPr>
            <w:tcW w:w="1618" w:type="dxa"/>
            <w:vAlign w:val="center"/>
          </w:tcPr>
          <w:p w:rsidR="0077775E" w:rsidRPr="009258CF" w:rsidRDefault="00F870E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17,72</w:t>
            </w:r>
          </w:p>
        </w:tc>
      </w:tr>
      <w:tr w:rsidR="0077775E" w:rsidRPr="009258CF" w:rsidTr="0077775E">
        <w:trPr>
          <w:trHeight w:val="407"/>
        </w:trPr>
        <w:tc>
          <w:tcPr>
            <w:tcW w:w="1617" w:type="dxa"/>
          </w:tcPr>
          <w:p w:rsidR="0077775E" w:rsidRPr="009258CF" w:rsidRDefault="0077775E" w:rsidP="00777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CA050D" w:rsidRDefault="00CA050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17,119</w:t>
            </w:r>
          </w:p>
        </w:tc>
        <w:tc>
          <w:tcPr>
            <w:tcW w:w="1618" w:type="dxa"/>
            <w:vAlign w:val="center"/>
          </w:tcPr>
          <w:p w:rsidR="0077775E" w:rsidRPr="009258CF" w:rsidRDefault="001B6FCF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</w:tr>
      <w:tr w:rsidR="0077775E" w:rsidRPr="00546256" w:rsidTr="0077775E">
        <w:trPr>
          <w:trHeight w:val="425"/>
        </w:trPr>
        <w:tc>
          <w:tcPr>
            <w:tcW w:w="1617" w:type="dxa"/>
          </w:tcPr>
          <w:p w:rsidR="0077775E" w:rsidRPr="009258CF" w:rsidRDefault="0077775E" w:rsidP="00777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8CF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77775E" w:rsidRPr="009258CF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77775E" w:rsidRPr="00CA050D" w:rsidRDefault="00CA050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14,8</w:t>
            </w:r>
          </w:p>
        </w:tc>
      </w:tr>
    </w:tbl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C326AC" w:rsidRDefault="00455828" w:rsidP="00777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30BBABA" wp14:editId="740714B6">
            <wp:extent cx="5857875" cy="43338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75E" w:rsidRPr="00C326AC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Default="00B7728D" w:rsidP="0077775E">
      <w:pPr>
        <w:rPr>
          <w:rFonts w:ascii="Times New Roman" w:hAnsi="Times New Roman" w:cs="Times New Roman"/>
          <w:noProof/>
          <w:sz w:val="28"/>
          <w:szCs w:val="28"/>
        </w:rPr>
      </w:pPr>
    </w:p>
    <w:p w:rsidR="00B7728D" w:rsidRPr="00C326AC" w:rsidRDefault="00B7728D" w:rsidP="00777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EB28239" wp14:editId="313A9D80">
            <wp:extent cx="5867400" cy="43434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75E" w:rsidRPr="00546256" w:rsidRDefault="00324655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noProof/>
          <w:sz w:val="28"/>
          <w:szCs w:val="28"/>
          <w:highlight w:val="red"/>
        </w:rPr>
        <w:drawing>
          <wp:inline distT="0" distB="0" distL="0" distR="0" wp14:anchorId="30B8F458" wp14:editId="42829A54">
            <wp:extent cx="5857875" cy="43434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75E" w:rsidRPr="0094675A" w:rsidRDefault="0077775E" w:rsidP="0077775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4675A">
        <w:rPr>
          <w:rFonts w:ascii="Times New Roman" w:hAnsi="Times New Roman" w:cs="Times New Roman"/>
          <w:sz w:val="28"/>
          <w:szCs w:val="28"/>
        </w:rPr>
        <w:t>Рис. 5.2 Распределение нагрузки на мультисервисных узлах доступа</w:t>
      </w:r>
    </w:p>
    <w:p w:rsidR="0077775E" w:rsidRPr="009467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94675A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Toc434257205"/>
      <w:r w:rsidRPr="0094675A">
        <w:rPr>
          <w:rFonts w:ascii="Times New Roman" w:hAnsi="Times New Roman" w:cs="Times New Roman"/>
          <w:b/>
          <w:sz w:val="28"/>
          <w:szCs w:val="28"/>
        </w:rPr>
        <w:lastRenderedPageBreak/>
        <w:t>Расчет числа соединительных линий на направлениях межстанционной связи</w:t>
      </w:r>
      <w:bookmarkEnd w:id="18"/>
    </w:p>
    <w:p w:rsidR="0077775E" w:rsidRPr="0094675A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4675A">
        <w:rPr>
          <w:rFonts w:ascii="Times New Roman" w:hAnsi="Times New Roman" w:cs="Times New Roman"/>
          <w:sz w:val="28"/>
          <w:szCs w:val="28"/>
        </w:rPr>
        <w:t xml:space="preserve">Коммутационные поля цифровых систем коммутации позволяют создавать полнодоступные пучки в направлениях связи. Для расчета емкости пучка в этом случае используется первая формула Эрланга или таблицы Пальма, при величине потерь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Р=0,001</m:t>
        </m:r>
      </m:oMath>
      <w:r w:rsidRPr="0094675A">
        <w:rPr>
          <w:rFonts w:ascii="Times New Roman" w:hAnsi="Times New Roman" w:cs="Times New Roman"/>
          <w:sz w:val="28"/>
          <w:szCs w:val="28"/>
        </w:rPr>
        <w:t>:</w:t>
      </w:r>
    </w:p>
    <w:p w:rsidR="0077775E" w:rsidRPr="00D14306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АТС-2-АТС-4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36,27;0,001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=55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АТС-2-АТС-6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34,8;0,001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=56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АТС-2-сетьКП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11,042;0,001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=23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АТС-2-ССОП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4,58;0,001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=13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АТС-4-АТС6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55,64;0,001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=78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АТС-4-СЕТЬКП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21,976;0,001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=37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546256" w:rsidRDefault="00F139B5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АТС-4-ССОП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17,72;0,001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=32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АТС-6-сетьКП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17,119;0,001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=31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0113E4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атс6-ССОП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10,92;0,001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=23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94675A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сетьКП-ССОП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14,8;0,001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=28 </m:t>
          </m:r>
          <m:r>
            <w:rPr>
              <w:rFonts w:ascii="Cambria Math" w:hAnsi="Cambria Math" w:cs="Times New Roman"/>
              <w:sz w:val="28"/>
              <w:szCs w:val="28"/>
            </w:rPr>
            <m:t>СЛ;</m:t>
          </m:r>
        </m:oMath>
      </m:oMathPara>
    </w:p>
    <w:p w:rsidR="0077775E" w:rsidRPr="00546256" w:rsidRDefault="0077775E" w:rsidP="0077775E">
      <w:pPr>
        <w:rPr>
          <w:rFonts w:ascii="Times New Roman" w:hAnsi="Times New Roman" w:cs="Times New Roman"/>
          <w:sz w:val="28"/>
          <w:szCs w:val="28"/>
          <w:highlight w:val="red"/>
        </w:rPr>
      </w:pPr>
    </w:p>
    <w:p w:rsidR="0077775E" w:rsidRPr="000113E4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Таблица 5.9</w:t>
      </w:r>
    </w:p>
    <w:p w:rsidR="0077775E" w:rsidRPr="000113E4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Результаты расчета числа каналов двустороннего занятия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2031"/>
        <w:gridCol w:w="1604"/>
        <w:gridCol w:w="1604"/>
        <w:gridCol w:w="1604"/>
        <w:gridCol w:w="1604"/>
        <w:gridCol w:w="1477"/>
      </w:tblGrid>
      <w:tr w:rsidR="0077775E" w:rsidRPr="000113E4" w:rsidTr="0077775E">
        <w:trPr>
          <w:trHeight w:val="667"/>
        </w:trPr>
        <w:tc>
          <w:tcPr>
            <w:tcW w:w="203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477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77775E" w:rsidRPr="000113E4" w:rsidTr="0077775E">
        <w:trPr>
          <w:trHeight w:val="333"/>
        </w:trPr>
        <w:tc>
          <w:tcPr>
            <w:tcW w:w="203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775E" w:rsidRPr="000113E4" w:rsidTr="0077775E">
        <w:trPr>
          <w:trHeight w:val="349"/>
        </w:trPr>
        <w:tc>
          <w:tcPr>
            <w:tcW w:w="203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7775E" w:rsidRPr="000113E4" w:rsidTr="0077775E">
        <w:trPr>
          <w:trHeight w:val="333"/>
        </w:trPr>
        <w:tc>
          <w:tcPr>
            <w:tcW w:w="203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7775E" w:rsidRPr="000113E4" w:rsidTr="0077775E">
        <w:trPr>
          <w:trHeight w:val="349"/>
        </w:trPr>
        <w:tc>
          <w:tcPr>
            <w:tcW w:w="203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77775E" w:rsidRPr="000113E4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3E4">
        <w:rPr>
          <w:rFonts w:ascii="Times New Roman" w:hAnsi="Times New Roman" w:cs="Times New Roman"/>
          <w:b/>
          <w:sz w:val="28"/>
          <w:szCs w:val="28"/>
        </w:rPr>
        <w:t xml:space="preserve">Расчет числа ИКМ-трактов (потока </w:t>
      </w:r>
      <w:r w:rsidRPr="000113E4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0113E4">
        <w:rPr>
          <w:rFonts w:ascii="Times New Roman" w:hAnsi="Times New Roman" w:cs="Times New Roman"/>
          <w:b/>
          <w:sz w:val="28"/>
          <w:szCs w:val="28"/>
        </w:rPr>
        <w:t>1)</w:t>
      </w:r>
    </w:p>
    <w:p w:rsidR="0077775E" w:rsidRPr="000113E4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Каждая цифровая соединительная линия ИКМ содержит 30 каналов, поэтому расчет производится по формуле:</w:t>
      </w:r>
    </w:p>
    <w:p w:rsidR="0077775E" w:rsidRPr="000113E4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iИКМ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СЛ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</m:oMath>
      </m:oMathPara>
    </w:p>
    <w:p w:rsidR="0077775E" w:rsidRPr="000113E4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Таблица 5.10</w:t>
      </w:r>
    </w:p>
    <w:p w:rsidR="0077775E" w:rsidRPr="000113E4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Результаты расчета числа ИКМ-трактов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2025"/>
        <w:gridCol w:w="1599"/>
        <w:gridCol w:w="1599"/>
        <w:gridCol w:w="1599"/>
        <w:gridCol w:w="1601"/>
        <w:gridCol w:w="1501"/>
      </w:tblGrid>
      <w:tr w:rsidR="0077775E" w:rsidRPr="000113E4" w:rsidTr="0077775E">
        <w:trPr>
          <w:trHeight w:val="641"/>
        </w:trPr>
        <w:tc>
          <w:tcPr>
            <w:tcW w:w="2025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501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77775E" w:rsidRPr="000113E4" w:rsidTr="0077775E">
        <w:trPr>
          <w:trHeight w:val="313"/>
        </w:trPr>
        <w:tc>
          <w:tcPr>
            <w:tcW w:w="2025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75E" w:rsidRPr="000113E4" w:rsidTr="0077775E">
        <w:trPr>
          <w:trHeight w:val="313"/>
        </w:trPr>
        <w:tc>
          <w:tcPr>
            <w:tcW w:w="2025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775E" w:rsidRPr="000113E4" w:rsidTr="0077775E">
        <w:trPr>
          <w:trHeight w:val="313"/>
        </w:trPr>
        <w:tc>
          <w:tcPr>
            <w:tcW w:w="2025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77775E" w:rsidRPr="000113E4" w:rsidRDefault="00876D4A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75E" w:rsidRPr="000113E4" w:rsidTr="0077775E">
        <w:trPr>
          <w:trHeight w:val="313"/>
        </w:trPr>
        <w:tc>
          <w:tcPr>
            <w:tcW w:w="2025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77775E" w:rsidRPr="000113E4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3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7775E" w:rsidRPr="000113E4" w:rsidRDefault="0077775E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0113E4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0113E4">
        <w:rPr>
          <w:rFonts w:ascii="Times New Roman" w:hAnsi="Times New Roman" w:cs="Times New Roman"/>
          <w:sz w:val="28"/>
          <w:szCs w:val="28"/>
        </w:rPr>
        <w:t>Из табл. 5.10 определяем, что для организации связи между фрагментом сети с КК и проектируемым фрагментом сети с КП необходимо организовать 10 потоков Е1.</w:t>
      </w:r>
    </w:p>
    <w:p w:rsidR="0077775E" w:rsidRPr="000113E4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F5018B" w:rsidRDefault="0077775E" w:rsidP="00777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" w:name="_Toc434257206"/>
      <w:r w:rsidRPr="00F5018B">
        <w:rPr>
          <w:rFonts w:ascii="Times New Roman" w:hAnsi="Times New Roman" w:cs="Times New Roman"/>
          <w:b/>
          <w:sz w:val="28"/>
          <w:szCs w:val="28"/>
        </w:rPr>
        <w:t>Интенсивность нагрузки от фрагмента сети с КК к фрагменту сети с КП</w:t>
      </w:r>
      <w:bookmarkEnd w:id="19"/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 xml:space="preserve">Общая нагрузка от фрагмента сети с КК, поступающая на транспортный шлюз, определяется как сумма нагрузок от всех АТС сети и равна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сетьКК-сетьКП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=27,94 </m:t>
        </m:r>
      </m:oMath>
      <w:r w:rsidRPr="00F5018B">
        <w:rPr>
          <w:rFonts w:ascii="Times New Roman" w:hAnsi="Times New Roman" w:cs="Times New Roman"/>
          <w:sz w:val="28"/>
          <w:szCs w:val="28"/>
        </w:rPr>
        <w:t>Эрл.</w:t>
      </w:r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>Далее эта нагрузка с транспортного шлюза поступает на коммутаторы транспортной пакетной сети, а оттуда на MSAN-7,  MSAN-3 и на MSAN-5.</w:t>
      </w:r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>Было подсчитано, что в обратном направлении от MSAN-7 на транспортный шлюз поступает нагрузка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8,85</m:t>
        </m:r>
      </m:oMath>
      <w:r w:rsidRPr="00F5018B">
        <w:rPr>
          <w:rFonts w:ascii="Times New Roman" w:hAnsi="Times New Roman" w:cs="Times New Roman"/>
          <w:sz w:val="28"/>
          <w:szCs w:val="28"/>
        </w:rPr>
        <w:t xml:space="preserve"> Эрл, от MSAN-3 - нагрузка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10,2 Эрл, а от MSAN-5-3,15 Эрл.</m:t>
        </m:r>
      </m:oMath>
    </w:p>
    <w:p w:rsidR="0077775E" w:rsidRPr="00F5018B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>Определим нагрузку, поступающую с транспортного шлюза на MSAN-7:</w:t>
      </w:r>
    </w:p>
    <w:p w:rsidR="0077775E" w:rsidRPr="00F5018B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=27,94*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8,85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8,85+10,2+3,15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=11,138 Эрл</m:t>
          </m:r>
        </m:oMath>
      </m:oMathPara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>Определим нагрузку, поступающую с транспортного шлюза на MSAN-3 :</w:t>
      </w:r>
    </w:p>
    <w:p w:rsidR="0077775E" w:rsidRPr="00F5018B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=27,94*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10,2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8,85+10,2+3,15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=12,837 Эрл</m:t>
          </m:r>
        </m:oMath>
      </m:oMathPara>
    </w:p>
    <w:p w:rsidR="0077775E" w:rsidRPr="00F5018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F5018B">
        <w:rPr>
          <w:rFonts w:ascii="Times New Roman" w:hAnsi="Times New Roman" w:cs="Times New Roman"/>
          <w:sz w:val="28"/>
          <w:szCs w:val="28"/>
        </w:rPr>
        <w:t>Определим нагрузку, поступающую с транспортного шлюза на MSAN-5 :</w:t>
      </w:r>
    </w:p>
    <w:p w:rsidR="0077775E" w:rsidRPr="00F5018B" w:rsidRDefault="00F139B5" w:rsidP="0077775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=27,94*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3,15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8,85+10,2+3,15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=3,964 Эрл</m:t>
          </m:r>
        </m:oMath>
      </m:oMathPara>
    </w:p>
    <w:p w:rsidR="0077775E" w:rsidRDefault="0077775E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BA4A5C" w:rsidRPr="00975C16" w:rsidRDefault="00BA4A5C" w:rsidP="0077775E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</w:pPr>
    </w:p>
    <w:p w:rsidR="0077775E" w:rsidRPr="00D6732D" w:rsidRDefault="0077775E" w:rsidP="0077775E">
      <w:pPr>
        <w:pStyle w:val="a3"/>
        <w:ind w:left="1169"/>
        <w:jc w:val="center"/>
        <w:outlineLvl w:val="2"/>
        <w:rPr>
          <w:rFonts w:ascii="Times New Roman" w:hAnsi="Times New Roman" w:cs="Times New Roman"/>
          <w:b/>
          <w:sz w:val="28"/>
          <w:szCs w:val="32"/>
        </w:rPr>
      </w:pPr>
      <w:bookmarkStart w:id="20" w:name="_Toc446364336"/>
      <w:bookmarkStart w:id="21" w:name="_Toc447586983"/>
      <w:r w:rsidRPr="00D6732D">
        <w:rPr>
          <w:rFonts w:ascii="Times New Roman" w:hAnsi="Times New Roman" w:cs="Times New Roman"/>
          <w:b/>
          <w:sz w:val="28"/>
          <w:szCs w:val="32"/>
        </w:rPr>
        <w:lastRenderedPageBreak/>
        <w:t>5.2.2 Определение транспортного ресурса мультисервисных узлов доступа</w:t>
      </w:r>
      <w:bookmarkEnd w:id="20"/>
      <w:bookmarkEnd w:id="21"/>
    </w:p>
    <w:p w:rsidR="0077775E" w:rsidRPr="004815E9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4815E9">
        <w:rPr>
          <w:rFonts w:ascii="Times New Roman" w:hAnsi="Times New Roman" w:cs="Times New Roman"/>
          <w:sz w:val="28"/>
          <w:szCs w:val="28"/>
        </w:rPr>
        <w:t xml:space="preserve">Кроме непосредственно нагрузки на требуемую пропускную способность сети влияют кодеки, поскольку именно они определяют объем полезной нагрузки в пакетах, передаваемых через IP-участок вызова. Для передачи голосового трафика между абонентами находящимися в территориально распределённых офисах будем использовать кодек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815E9">
        <w:rPr>
          <w:rFonts w:ascii="Times New Roman" w:hAnsi="Times New Roman" w:cs="Times New Roman"/>
          <w:sz w:val="28"/>
          <w:szCs w:val="28"/>
        </w:rPr>
        <w:t>.729 с функцией определения активности речи (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4815E9">
        <w:rPr>
          <w:rFonts w:ascii="Times New Roman" w:hAnsi="Times New Roman" w:cs="Times New Roman"/>
          <w:sz w:val="28"/>
          <w:szCs w:val="28"/>
        </w:rPr>
        <w:t xml:space="preserve">). Кодек G.729 наиболее популярен, так как он характеризуется хорошим соотношением качества голоса и уровня сжатия, а функция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4815E9">
        <w:rPr>
          <w:rFonts w:ascii="Times New Roman" w:hAnsi="Times New Roman" w:cs="Times New Roman"/>
          <w:sz w:val="28"/>
          <w:szCs w:val="28"/>
        </w:rPr>
        <w:t xml:space="preserve"> позволяет уменьшить требуемую полосу пропускания за счёт передачи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RTP</w:t>
      </w:r>
      <w:r w:rsidRPr="004815E9">
        <w:rPr>
          <w:rFonts w:ascii="Times New Roman" w:hAnsi="Times New Roman" w:cs="Times New Roman"/>
          <w:sz w:val="28"/>
          <w:szCs w:val="28"/>
        </w:rPr>
        <w:t xml:space="preserve"> пакетов только в момент голосовой активности. Для передачи нагрузки в сеть связи общего пользования используется кодек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815E9">
        <w:rPr>
          <w:rFonts w:ascii="Times New Roman" w:hAnsi="Times New Roman" w:cs="Times New Roman"/>
          <w:sz w:val="28"/>
          <w:szCs w:val="28"/>
        </w:rPr>
        <w:t xml:space="preserve">.711, т.к. нет необходимости экономить на полосе пропускания.  Необходимо учесть, что при обслуживании вызовов между абонентами, подключёнными к одному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4815E9">
        <w:rPr>
          <w:rFonts w:ascii="Times New Roman" w:hAnsi="Times New Roman" w:cs="Times New Roman"/>
          <w:sz w:val="28"/>
          <w:szCs w:val="28"/>
        </w:rPr>
        <w:t>, голосовой поток обслуживается в пределах этого же мультисервисного узла доступа.</w:t>
      </w:r>
    </w:p>
    <w:p w:rsidR="0077775E" w:rsidRPr="004815E9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4815E9">
        <w:rPr>
          <w:rFonts w:ascii="Times New Roman" w:hAnsi="Times New Roman" w:cs="Times New Roman"/>
          <w:sz w:val="28"/>
          <w:szCs w:val="28"/>
        </w:rPr>
        <w:t xml:space="preserve">При использовании на канальном уровне технологии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4815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775E" w:rsidRPr="004815E9" w:rsidRDefault="00F139B5" w:rsidP="0077775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сооб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реч.кадр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RTP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UDP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Ethernet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реч.кадр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+12+8+20+14</m:t>
          </m:r>
        </m:oMath>
      </m:oMathPara>
    </w:p>
    <w:p w:rsidR="0077775E" w:rsidRPr="004815E9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4815E9">
        <w:rPr>
          <w:rFonts w:ascii="Times New Roman" w:hAnsi="Times New Roman" w:cs="Times New Roman"/>
          <w:sz w:val="28"/>
          <w:szCs w:val="28"/>
        </w:rPr>
        <w:t xml:space="preserve">Тогда коэффициент избыточности кодека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815E9">
        <w:rPr>
          <w:rFonts w:ascii="Times New Roman" w:hAnsi="Times New Roman" w:cs="Times New Roman"/>
          <w:sz w:val="28"/>
          <w:szCs w:val="28"/>
        </w:rPr>
        <w:t>.729 равен:</w:t>
      </w:r>
    </w:p>
    <w:p w:rsidR="0077775E" w:rsidRPr="004815E9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изб-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G.729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сооб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реч.кадр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10+12+8+20+14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=6,4</m:t>
          </m:r>
        </m:oMath>
      </m:oMathPara>
    </w:p>
    <w:p w:rsidR="0077775E" w:rsidRPr="004815E9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4815E9">
        <w:rPr>
          <w:rFonts w:ascii="Times New Roman" w:hAnsi="Times New Roman" w:cs="Times New Roman"/>
          <w:sz w:val="28"/>
          <w:szCs w:val="28"/>
        </w:rPr>
        <w:t xml:space="preserve">Коэффициент избыточности кодека </w:t>
      </w:r>
      <w:r w:rsidRPr="004815E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815E9">
        <w:rPr>
          <w:rFonts w:ascii="Times New Roman" w:hAnsi="Times New Roman" w:cs="Times New Roman"/>
          <w:sz w:val="28"/>
          <w:szCs w:val="28"/>
        </w:rPr>
        <w:t>.711 равен:</w:t>
      </w:r>
    </w:p>
    <w:p w:rsidR="0077775E" w:rsidRPr="004815E9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изб-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G.711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сооб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реч.кадр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80+12+8+20+14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=1,675</m:t>
          </m:r>
        </m:oMath>
      </m:oMathPara>
    </w:p>
    <w:p w:rsidR="0077775E" w:rsidRPr="00D32D5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Помимо информационного трафика выделяемый транспортный ресурс должен учитывать передачу сигнальных сообщений. Необходимая полоса пропускания при этом определяется интенсивностью поступающих вызовов и объёмом информации, требуемой для обслуживания каждого вызова. 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Транспортный ресурс для передачи сигнальной информации от аналоговых абонентов определяется как:</w:t>
      </w:r>
    </w:p>
    <w:p w:rsidR="0077775E" w:rsidRPr="000A0731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)/450</m:t>
        </m:r>
      </m:oMath>
      <w:r w:rsidR="0077775E">
        <w:rPr>
          <w:rFonts w:ascii="Times New Roman" w:hAnsi="Times New Roman" w:cs="Times New Roman"/>
          <w:sz w:val="28"/>
          <w:szCs w:val="28"/>
        </w:rPr>
        <w:t xml:space="preserve">     (5.4</w:t>
      </w:r>
      <w:r w:rsidR="0077775E" w:rsidRPr="000A0731">
        <w:rPr>
          <w:rFonts w:ascii="Times New Roman" w:hAnsi="Times New Roman" w:cs="Times New Roman"/>
          <w:sz w:val="28"/>
          <w:szCs w:val="28"/>
        </w:rPr>
        <w:t>)</w:t>
      </w:r>
    </w:p>
    <w:p w:rsidR="0077775E" w:rsidRPr="000A0731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</m:oMath>
      <w:r w:rsidRPr="00D32D5B">
        <w:rPr>
          <w:rFonts w:ascii="Times New Roman" w:hAnsi="Times New Roman" w:cs="Times New Roman"/>
          <w:sz w:val="28"/>
          <w:szCs w:val="28"/>
        </w:rPr>
        <w:t xml:space="preserve"> - коэффициент использования транспортного ресурса при передаче сигнальной нагрузки.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</m:t>
        </m:r>
      </m:oMath>
      <w:r w:rsidRPr="00D32D5B">
        <w:rPr>
          <w:rFonts w:ascii="Times New Roman" w:hAnsi="Times New Roman" w:cs="Times New Roman"/>
          <w:sz w:val="28"/>
          <w:szCs w:val="28"/>
        </w:rPr>
        <w:t>, что с</w:t>
      </w:r>
      <w:r>
        <w:rPr>
          <w:rFonts w:ascii="Times New Roman" w:hAnsi="Times New Roman" w:cs="Times New Roman"/>
          <w:sz w:val="28"/>
          <w:szCs w:val="28"/>
        </w:rPr>
        <w:t>оответствует нагрузке в 0,2 Эрл;</w:t>
      </w:r>
    </w:p>
    <w:p w:rsidR="0077775E" w:rsidRPr="00D32D5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77775E">
        <w:rPr>
          <w:rFonts w:ascii="Times New Roman" w:hAnsi="Times New Roman" w:cs="Times New Roman"/>
          <w:sz w:val="28"/>
          <w:szCs w:val="28"/>
        </w:rPr>
        <w:t xml:space="preserve"> – средняя 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длина сообщения (в  байтах) протокола </w:t>
      </w:r>
      <w:r w:rsidR="0077775E"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="0077775E" w:rsidRPr="00D32D5B">
        <w:rPr>
          <w:rFonts w:ascii="Times New Roman" w:hAnsi="Times New Roman" w:cs="Times New Roman"/>
          <w:sz w:val="28"/>
          <w:szCs w:val="28"/>
        </w:rPr>
        <w:t>, используемого при п</w:t>
      </w:r>
      <w:r w:rsidR="0077775E">
        <w:rPr>
          <w:rFonts w:ascii="Times New Roman" w:hAnsi="Times New Roman" w:cs="Times New Roman"/>
          <w:sz w:val="28"/>
          <w:szCs w:val="28"/>
        </w:rPr>
        <w:t xml:space="preserve">ередаче информации сигнализации,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=500 байт</m:t>
        </m:r>
      </m:oMath>
      <w:r w:rsidR="0077775E">
        <w:rPr>
          <w:rFonts w:ascii="Times New Roman" w:hAnsi="Times New Roman" w:cs="Times New Roman"/>
          <w:sz w:val="28"/>
          <w:szCs w:val="28"/>
        </w:rPr>
        <w:t>;</w:t>
      </w:r>
    </w:p>
    <w:p w:rsidR="0077775E" w:rsidRPr="00D32D5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77775E" w:rsidRPr="00D32D5B">
        <w:rPr>
          <w:rFonts w:ascii="Times New Roman" w:hAnsi="Times New Roman" w:cs="Times New Roman"/>
          <w:sz w:val="28"/>
          <w:szCs w:val="28"/>
        </w:rPr>
        <w:t xml:space="preserve"> – среднее количество сообщений протокола </w:t>
      </w:r>
      <w:r w:rsidR="0077775E"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 при обслуживании вызова;</w:t>
      </w:r>
    </w:p>
    <w:p w:rsidR="0077775E" w:rsidRPr="00D32D5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77775E">
        <w:rPr>
          <w:rFonts w:ascii="Times New Roman" w:hAnsi="Times New Roman" w:cs="Times New Roman"/>
          <w:sz w:val="28"/>
          <w:szCs w:val="28"/>
        </w:rPr>
        <w:t xml:space="preserve"> – удельная </w:t>
      </w:r>
      <w:r w:rsidR="0077775E" w:rsidRPr="00D32D5B">
        <w:rPr>
          <w:rFonts w:ascii="Times New Roman" w:hAnsi="Times New Roman" w:cs="Times New Roman"/>
          <w:sz w:val="28"/>
          <w:szCs w:val="28"/>
        </w:rPr>
        <w:t>интенсивность вызовов от абонентов, использующих доступ по аналоговой телефонной линии в ЧНН;</w:t>
      </w:r>
    </w:p>
    <w:p w:rsidR="0077775E" w:rsidRPr="00D32D5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1/4</m:t>
        </m:r>
        <m:r>
          <w:rPr>
            <w:rFonts w:ascii="Cambria Math" w:hAnsi="Cambria Math" w:cs="Times New Roman"/>
            <w:sz w:val="28"/>
            <w:szCs w:val="28"/>
          </w:rPr>
          <m:t>50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результат </w:t>
      </w:r>
      <w:r w:rsidRPr="00D32D5B">
        <w:rPr>
          <w:rFonts w:ascii="Times New Roman" w:hAnsi="Times New Roman" w:cs="Times New Roman"/>
          <w:sz w:val="28"/>
          <w:szCs w:val="28"/>
        </w:rPr>
        <w:t xml:space="preserve"> приведения размерностей «байт в час» к «бит в секунду» (</w:t>
      </w:r>
      <m:oMath>
        <m:r>
          <w:rPr>
            <w:rFonts w:ascii="Cambria Math" w:hAnsi="Cambria Math" w:cs="Times New Roman"/>
            <w:sz w:val="28"/>
            <w:szCs w:val="28"/>
          </w:rPr>
          <m:t>8/3600=1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/4</m:t>
        </m:r>
        <m:r>
          <w:rPr>
            <w:rFonts w:ascii="Cambria Math" w:hAnsi="Cambria Math" w:cs="Times New Roman"/>
            <w:sz w:val="28"/>
            <w:szCs w:val="28"/>
          </w:rPr>
          <m:t>50</m:t>
        </m:r>
      </m:oMath>
      <w:r w:rsidRPr="00D32D5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lastRenderedPageBreak/>
        <w:t xml:space="preserve">Если учесть, что средняя длина всех сообщений сигнализации равна 50 байт, а их среднее количество для </w:t>
      </w:r>
      <w:r>
        <w:rPr>
          <w:rFonts w:ascii="Times New Roman" w:hAnsi="Times New Roman" w:cs="Times New Roman"/>
          <w:sz w:val="28"/>
          <w:szCs w:val="28"/>
        </w:rPr>
        <w:t xml:space="preserve">обслуживания одного вызова – 10, </w:t>
      </w:r>
      <w:r w:rsidRPr="00D32D5B">
        <w:rPr>
          <w:rFonts w:ascii="Times New Roman" w:hAnsi="Times New Roman" w:cs="Times New Roman"/>
          <w:sz w:val="28"/>
          <w:szCs w:val="28"/>
        </w:rPr>
        <w:t>то транспортный ресурс для сигнальной информации аналоговых абонентов равен:</w:t>
      </w:r>
    </w:p>
    <w:p w:rsidR="0077775E" w:rsidRPr="00093AF6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ал-7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5*(413*500*10*5)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=114,7 кбит/с</m:t>
          </m:r>
        </m:oMath>
      </m:oMathPara>
    </w:p>
    <w:p w:rsidR="0077775E" w:rsidRPr="00B901BC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476*500*10*5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=132,2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кбит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77775E" w:rsidRPr="00093AF6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5*(147*500*10*5)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=40,8 кбит/с</m:t>
          </m:r>
        </m:oMath>
      </m:oMathPara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Транспортный ресурс для передачи сигнальной информации обслуживания вызовов от терминалов S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D32D5B">
        <w:rPr>
          <w:rFonts w:ascii="Times New Roman" w:hAnsi="Times New Roman" w:cs="Times New Roman"/>
          <w:sz w:val="28"/>
          <w:szCs w:val="28"/>
        </w:rPr>
        <w:t xml:space="preserve">, подключённых к коммутатору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D32D5B">
        <w:rPr>
          <w:rFonts w:ascii="Times New Roman" w:hAnsi="Times New Roman" w:cs="Times New Roman"/>
          <w:sz w:val="28"/>
          <w:szCs w:val="28"/>
        </w:rPr>
        <w:t xml:space="preserve"> и локальным вычислительным сетям, определяется как:</w:t>
      </w:r>
    </w:p>
    <w:p w:rsidR="0077775E" w:rsidRPr="00093AF6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)/450</m:t>
        </m:r>
      </m:oMath>
      <w:r w:rsidR="0077775E" w:rsidRPr="00093AF6">
        <w:rPr>
          <w:rFonts w:ascii="Times New Roman" w:hAnsi="Times New Roman" w:cs="Times New Roman"/>
          <w:sz w:val="28"/>
          <w:szCs w:val="28"/>
        </w:rPr>
        <w:t xml:space="preserve">       </w:t>
      </w:r>
      <w:r w:rsidR="0077775E">
        <w:rPr>
          <w:rFonts w:ascii="Times New Roman" w:hAnsi="Times New Roman" w:cs="Times New Roman"/>
          <w:sz w:val="28"/>
          <w:szCs w:val="28"/>
        </w:rPr>
        <w:t>(5.5</w:t>
      </w:r>
      <w:r w:rsidR="0077775E" w:rsidRPr="00093AF6">
        <w:rPr>
          <w:rFonts w:ascii="Times New Roman" w:hAnsi="Times New Roman" w:cs="Times New Roman"/>
          <w:sz w:val="28"/>
          <w:szCs w:val="28"/>
        </w:rPr>
        <w:t>)</w:t>
      </w:r>
    </w:p>
    <w:p w:rsidR="0077775E" w:rsidRPr="00D32D5B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Pr="00093AF6">
        <w:rPr>
          <w:rFonts w:ascii="Times New Roman" w:hAnsi="Times New Roman" w:cs="Times New Roman"/>
          <w:sz w:val="28"/>
          <w:szCs w:val="28"/>
        </w:rPr>
        <w:t xml:space="preserve"> – </w:t>
      </w:r>
      <w:r w:rsidRPr="00D32D5B">
        <w:rPr>
          <w:rFonts w:ascii="Times New Roman" w:hAnsi="Times New Roman" w:cs="Times New Roman"/>
          <w:sz w:val="28"/>
          <w:szCs w:val="28"/>
        </w:rPr>
        <w:t xml:space="preserve">удельная интенсивность вызовов от абонентов, использующих терминалы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D32D5B">
        <w:rPr>
          <w:rFonts w:ascii="Times New Roman" w:hAnsi="Times New Roman" w:cs="Times New Roman"/>
          <w:sz w:val="28"/>
          <w:szCs w:val="28"/>
        </w:rPr>
        <w:t xml:space="preserve"> в ЧНН;</w:t>
      </w:r>
    </w:p>
    <w:p w:rsidR="0077775E" w:rsidRPr="00D32D5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="0077775E" w:rsidRPr="00093AF6">
        <w:rPr>
          <w:rFonts w:ascii="Times New Roman" w:hAnsi="Times New Roman" w:cs="Times New Roman"/>
          <w:sz w:val="28"/>
          <w:szCs w:val="28"/>
        </w:rPr>
        <w:t xml:space="preserve"> </w:t>
      </w:r>
      <w:r w:rsidR="0077775E">
        <w:rPr>
          <w:rFonts w:ascii="Times New Roman" w:hAnsi="Times New Roman" w:cs="Times New Roman"/>
          <w:sz w:val="28"/>
          <w:szCs w:val="28"/>
        </w:rPr>
        <w:t>–</w:t>
      </w:r>
      <w:r w:rsidR="0077775E" w:rsidRPr="00093AF6">
        <w:rPr>
          <w:rFonts w:ascii="Times New Roman" w:hAnsi="Times New Roman" w:cs="Times New Roman"/>
          <w:sz w:val="28"/>
          <w:szCs w:val="28"/>
        </w:rPr>
        <w:t xml:space="preserve"> </w:t>
      </w:r>
      <w:r w:rsidR="0077775E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длина сообщения (в байтах) протокола </w:t>
      </w:r>
      <w:r w:rsidR="0077775E"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>
        <w:rPr>
          <w:rFonts w:ascii="Times New Roman" w:hAnsi="Times New Roman" w:cs="Times New Roman"/>
          <w:sz w:val="28"/>
          <w:szCs w:val="28"/>
        </w:rPr>
        <w:t>,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 используемого при передаче информации сигнализации (равное 50</w:t>
      </w:r>
      <w:r w:rsidR="0077775E">
        <w:rPr>
          <w:rFonts w:ascii="Times New Roman" w:hAnsi="Times New Roman" w:cs="Times New Roman"/>
          <w:sz w:val="28"/>
          <w:szCs w:val="28"/>
        </w:rPr>
        <w:t>0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 байт);</w:t>
      </w:r>
    </w:p>
    <w:p w:rsidR="0077775E" w:rsidRPr="00D32D5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="0077775E" w:rsidRPr="00D32D5B">
        <w:rPr>
          <w:rFonts w:ascii="Times New Roman" w:hAnsi="Times New Roman" w:cs="Times New Roman"/>
          <w:sz w:val="28"/>
          <w:szCs w:val="28"/>
        </w:rPr>
        <w:t xml:space="preserve"> – среднее количество сообщений протокола </w:t>
      </w:r>
      <w:r w:rsidR="0077775E"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D32D5B">
        <w:rPr>
          <w:rFonts w:ascii="Times New Roman" w:hAnsi="Times New Roman" w:cs="Times New Roman"/>
          <w:sz w:val="28"/>
          <w:szCs w:val="28"/>
        </w:rPr>
        <w:t xml:space="preserve"> при обслуживании вызова (равное 10).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Транспортный ресурс для сигнальной информации абонентов S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D32D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775E" w:rsidRPr="00A05C9D" w:rsidRDefault="00F139B5" w:rsidP="0077775E">
      <w:pPr>
        <w:spacing w:line="276" w:lineRule="auto"/>
        <w:jc w:val="both"/>
        <w:rPr>
          <w:rFonts w:ascii="Cambria Math" w:hAnsi="Cambria Math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SIP-MSAN-7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177*500*10*5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=49,1 кбит/с</m:t>
        </m:r>
      </m:oMath>
      <w:r w:rsidR="0077775E" w:rsidRPr="00A05C9D">
        <w:rPr>
          <w:rFonts w:ascii="Cambria Math" w:hAnsi="Cambria Math" w:cs="Times New Roman"/>
          <w:sz w:val="28"/>
          <w:szCs w:val="28"/>
        </w:rPr>
        <w:t xml:space="preserve">       </w:t>
      </w:r>
    </w:p>
    <w:p w:rsidR="0077775E" w:rsidRPr="00A05C9D" w:rsidRDefault="00F139B5" w:rsidP="0077775E">
      <w:pPr>
        <w:spacing w:line="276" w:lineRule="auto"/>
        <w:jc w:val="both"/>
        <w:rPr>
          <w:rFonts w:ascii="Cambria Math" w:hAnsi="Cambria Math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SIP-MSAN-3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5*(204*500*10*5)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=56,6 кбит/с</m:t>
        </m:r>
      </m:oMath>
      <w:r w:rsidR="0077775E" w:rsidRPr="00A05C9D">
        <w:rPr>
          <w:rFonts w:ascii="Cambria Math" w:hAnsi="Cambria Math" w:cs="Times New Roman"/>
          <w:sz w:val="28"/>
          <w:szCs w:val="28"/>
        </w:rPr>
        <w:t xml:space="preserve">       </w:t>
      </w:r>
    </w:p>
    <w:p w:rsidR="0077775E" w:rsidRPr="00FE27E3" w:rsidRDefault="00F139B5" w:rsidP="0077775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SIP-MSAN-5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5*(63*500*10*5)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=17,5 кбит/с</m:t>
        </m:r>
      </m:oMath>
      <w:r w:rsidR="0077775E" w:rsidRPr="00FE27E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В каждом мультисервисном узле доступа должен быть предусмотрен транспортный ресурс для обмена сообщениями протокола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D32D5B">
        <w:rPr>
          <w:rFonts w:ascii="Times New Roman" w:hAnsi="Times New Roman" w:cs="Times New Roman"/>
          <w:sz w:val="28"/>
          <w:szCs w:val="28"/>
        </w:rPr>
        <w:t>, используемыми для управления шлюзом, который определяется по формуле:</w:t>
      </w:r>
    </w:p>
    <w:p w:rsidR="0077775E" w:rsidRPr="00FE27E3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MGCP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MGCP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/90</m:t>
        </m:r>
      </m:oMath>
      <w:r w:rsidR="0077775E" w:rsidRPr="00E80352">
        <w:rPr>
          <w:rFonts w:ascii="Times New Roman" w:hAnsi="Times New Roman" w:cs="Times New Roman"/>
          <w:sz w:val="28"/>
          <w:szCs w:val="28"/>
        </w:rPr>
        <w:t xml:space="preserve">     </w:t>
      </w:r>
      <w:r w:rsidR="0077775E">
        <w:rPr>
          <w:rFonts w:ascii="Times New Roman" w:hAnsi="Times New Roman" w:cs="Times New Roman"/>
          <w:sz w:val="28"/>
          <w:szCs w:val="28"/>
        </w:rPr>
        <w:t xml:space="preserve">   (5.6</w:t>
      </w:r>
      <w:r w:rsidR="0077775E" w:rsidRPr="00FE27E3">
        <w:rPr>
          <w:rFonts w:ascii="Times New Roman" w:hAnsi="Times New Roman" w:cs="Times New Roman"/>
          <w:sz w:val="28"/>
          <w:szCs w:val="28"/>
        </w:rPr>
        <w:t>)</w:t>
      </w:r>
    </w:p>
    <w:p w:rsidR="0077775E" w:rsidRPr="008540C1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Транспортный ресурс для обмена сообщениями протокола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D32D5B">
        <w:rPr>
          <w:rFonts w:ascii="Times New Roman" w:hAnsi="Times New Roman" w:cs="Times New Roman"/>
          <w:sz w:val="28"/>
          <w:szCs w:val="28"/>
        </w:rPr>
        <w:t xml:space="preserve"> для каждого офиса равен:</w:t>
      </w:r>
    </w:p>
    <w:p w:rsidR="0077775E" w:rsidRPr="008540C1" w:rsidRDefault="00F139B5" w:rsidP="0077775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5*413*500*10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=114,7 кбит/с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77775E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7775E" w:rsidRPr="008540C1" w:rsidRDefault="00F139B5" w:rsidP="0077775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5*476*500*10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=132,2 кбит/с</m:t>
        </m:r>
      </m:oMath>
      <w:r w:rsidR="0077775E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7775E" w:rsidRPr="008540C1" w:rsidRDefault="00F139B5" w:rsidP="0077775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5*147*500*10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=40,8 кбит/с</m:t>
        </m:r>
      </m:oMath>
      <w:r w:rsidR="0077775E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Общий транспортный ресурс мультисервисных узлов доступа состоит из полосы пропускания необходимой для  передачи пользовательской информации, сигнальной информации и информации управления шлюзами:</w:t>
      </w:r>
    </w:p>
    <w:p w:rsidR="0077775E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77775E">
        <w:rPr>
          <w:rFonts w:ascii="Times New Roman" w:hAnsi="Times New Roman" w:cs="Times New Roman"/>
          <w:sz w:val="28"/>
          <w:szCs w:val="28"/>
        </w:rPr>
        <w:t xml:space="preserve">    (5.7)</w:t>
      </w:r>
    </w:p>
    <w:p w:rsidR="0077775E" w:rsidRPr="00975C16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Сведём полученные значения транспортных ресурсов 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:rsidR="0077775E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5.11</w:t>
      </w:r>
    </w:p>
    <w:p w:rsidR="0077775E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Транспортный ресурс в пакетную сеть мультисервисного узлов доступа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701"/>
        <w:gridCol w:w="1660"/>
      </w:tblGrid>
      <w:tr w:rsidR="0077775E" w:rsidTr="0077775E">
        <w:tc>
          <w:tcPr>
            <w:tcW w:w="4219" w:type="dxa"/>
            <w:tcBorders>
              <w:tl2br w:val="single" w:sz="4" w:space="0" w:color="auto"/>
            </w:tcBorders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Объект</w:t>
            </w:r>
          </w:p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ресурс</w:t>
            </w:r>
          </w:p>
        </w:tc>
        <w:tc>
          <w:tcPr>
            <w:tcW w:w="1985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офис</w:t>
            </w:r>
          </w:p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7)</w:t>
            </w:r>
          </w:p>
        </w:tc>
        <w:tc>
          <w:tcPr>
            <w:tcW w:w="1701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77775E" w:rsidTr="0077775E">
        <w:tc>
          <w:tcPr>
            <w:tcW w:w="4219" w:type="dxa"/>
            <w:vAlign w:val="center"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Сигнальная информация аналоговых абонентов, кбит/с</w:t>
            </w:r>
          </w:p>
        </w:tc>
        <w:tc>
          <w:tcPr>
            <w:tcW w:w="1985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114,7</w:t>
            </w:r>
          </w:p>
        </w:tc>
        <w:tc>
          <w:tcPr>
            <w:tcW w:w="1701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132,2</w:t>
            </w:r>
          </w:p>
        </w:tc>
        <w:tc>
          <w:tcPr>
            <w:tcW w:w="1660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77775E" w:rsidTr="0077775E">
        <w:tc>
          <w:tcPr>
            <w:tcW w:w="4219" w:type="dxa"/>
            <w:vAlign w:val="center"/>
          </w:tcPr>
          <w:p w:rsidR="0077775E" w:rsidRPr="00441E41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Сигнальная информация от терминалов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кбит/с</w:t>
            </w:r>
          </w:p>
        </w:tc>
        <w:tc>
          <w:tcPr>
            <w:tcW w:w="1985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1701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1660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77775E" w:rsidTr="0077775E">
        <w:tc>
          <w:tcPr>
            <w:tcW w:w="4219" w:type="dxa"/>
            <w:vAlign w:val="center"/>
          </w:tcPr>
          <w:p w:rsidR="0077775E" w:rsidRPr="00441E41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 сообщениями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кбит/с</w:t>
            </w:r>
          </w:p>
        </w:tc>
        <w:tc>
          <w:tcPr>
            <w:tcW w:w="1985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114,7</w:t>
            </w:r>
          </w:p>
        </w:tc>
        <w:tc>
          <w:tcPr>
            <w:tcW w:w="1701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132,2</w:t>
            </w:r>
          </w:p>
        </w:tc>
        <w:tc>
          <w:tcPr>
            <w:tcW w:w="1660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77775E" w:rsidTr="0077775E">
        <w:tc>
          <w:tcPr>
            <w:tcW w:w="4219" w:type="dxa"/>
            <w:vAlign w:val="center"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транспортный ресурс, кбит/с</w:t>
            </w:r>
          </w:p>
        </w:tc>
        <w:tc>
          <w:tcPr>
            <w:tcW w:w="1985" w:type="dxa"/>
            <w:vAlign w:val="center"/>
          </w:tcPr>
          <w:p w:rsidR="0077775E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278,5</w:t>
            </w:r>
          </w:p>
        </w:tc>
        <w:tc>
          <w:tcPr>
            <w:tcW w:w="1701" w:type="dxa"/>
            <w:vAlign w:val="center"/>
          </w:tcPr>
          <w:p w:rsidR="0077775E" w:rsidRDefault="00775D65" w:rsidP="00775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60" w:type="dxa"/>
            <w:vAlign w:val="center"/>
          </w:tcPr>
          <w:p w:rsidR="0077775E" w:rsidRPr="00775D65" w:rsidRDefault="00775D65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,1</w:t>
            </w:r>
          </w:p>
        </w:tc>
      </w:tr>
    </w:tbl>
    <w:p w:rsidR="0077775E" w:rsidRDefault="0077775E" w:rsidP="0077775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7775E" w:rsidRPr="000B47EA" w:rsidRDefault="0077775E" w:rsidP="0077775E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446364337"/>
      <w:bookmarkStart w:id="23" w:name="_Toc447586984"/>
      <w:r w:rsidRPr="000B47EA">
        <w:rPr>
          <w:rFonts w:ascii="Times New Roman" w:hAnsi="Times New Roman" w:cs="Times New Roman"/>
          <w:color w:val="auto"/>
          <w:sz w:val="28"/>
          <w:szCs w:val="28"/>
        </w:rPr>
        <w:t xml:space="preserve">5.2.3 Транспортный ресурс между фрагментом сети с КК и </w:t>
      </w:r>
      <w:r w:rsidRPr="000B47EA">
        <w:rPr>
          <w:rFonts w:ascii="Times New Roman" w:hAnsi="Times New Roman" w:cs="Times New Roman"/>
          <w:color w:val="auto"/>
          <w:sz w:val="28"/>
          <w:szCs w:val="28"/>
          <w:lang w:val="en-US"/>
        </w:rPr>
        <w:t>MSAN</w:t>
      </w:r>
      <w:bookmarkEnd w:id="22"/>
      <w:bookmarkEnd w:id="23"/>
    </w:p>
    <w:p w:rsidR="0077775E" w:rsidRPr="004F44B1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0B47EA">
        <w:rPr>
          <w:rFonts w:ascii="Times New Roman" w:hAnsi="Times New Roman" w:cs="Times New Roman"/>
          <w:sz w:val="28"/>
          <w:szCs w:val="28"/>
        </w:rPr>
        <w:t xml:space="preserve">В соответствии с табл.1.1 применяем кодек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47EA">
        <w:rPr>
          <w:rFonts w:ascii="Times New Roman" w:hAnsi="Times New Roman" w:cs="Times New Roman"/>
          <w:sz w:val="28"/>
          <w:szCs w:val="28"/>
        </w:rPr>
        <w:t xml:space="preserve">.729, для которого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изб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=6,4</m:t>
        </m:r>
      </m:oMath>
      <w:r w:rsidRPr="000B47EA">
        <w:rPr>
          <w:rFonts w:ascii="Times New Roman" w:hAnsi="Times New Roman" w:cs="Times New Roman"/>
          <w:sz w:val="28"/>
          <w:szCs w:val="28"/>
        </w:rPr>
        <w:t xml:space="preserve">, а скорость кодирования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.729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Pr="000B47EA">
        <w:rPr>
          <w:rFonts w:ascii="Times New Roman" w:hAnsi="Times New Roman" w:cs="Times New Roman"/>
          <w:sz w:val="28"/>
          <w:szCs w:val="28"/>
        </w:rPr>
        <w:t xml:space="preserve">. Кодек обрабатывает 80% нагрузки, поступающей на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0B47EA">
        <w:rPr>
          <w:rFonts w:ascii="Times New Roman" w:hAnsi="Times New Roman" w:cs="Times New Roman"/>
          <w:sz w:val="28"/>
          <w:szCs w:val="28"/>
        </w:rPr>
        <w:t xml:space="preserve">. Оставшиеся 20% нагрузки обрабатывается с помощью кодека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47EA">
        <w:rPr>
          <w:rFonts w:ascii="Times New Roman" w:hAnsi="Times New Roman" w:cs="Times New Roman"/>
          <w:sz w:val="28"/>
          <w:szCs w:val="28"/>
        </w:rPr>
        <w:t xml:space="preserve">.711, которого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изб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=1,675</m:t>
        </m:r>
      </m:oMath>
      <w:r w:rsidRPr="000B47EA">
        <w:rPr>
          <w:rFonts w:ascii="Times New Roman" w:hAnsi="Times New Roman" w:cs="Times New Roman"/>
          <w:sz w:val="28"/>
          <w:szCs w:val="28"/>
        </w:rPr>
        <w:t xml:space="preserve">, а скорость кодирования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.711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</w:p>
    <w:p w:rsidR="0077775E" w:rsidRPr="00292AD3" w:rsidRDefault="0077775E" w:rsidP="0077775E">
      <w:pPr>
        <w:pStyle w:val="a3"/>
        <w:numPr>
          <w:ilvl w:val="0"/>
          <w:numId w:val="28"/>
        </w:numPr>
        <w:rPr>
          <w:rFonts w:ascii="Times New Roman" w:hAnsi="Times New Roman" w:cs="Times New Roman"/>
          <w:b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-7: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Вычислим транспортный ресурс, который необходим для обслуживания нагрузки, поступающей от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</w:t>
      </w:r>
      <w:r w:rsidRPr="00292A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2AD3">
        <w:rPr>
          <w:rFonts w:ascii="Times New Roman" w:hAnsi="Times New Roman" w:cs="Times New Roman"/>
          <w:sz w:val="28"/>
          <w:szCs w:val="28"/>
        </w:rPr>
        <w:t xml:space="preserve">на сеть с КК. Канальный ресурс для передачи информационной нагрузки от аналоговых телефонных аппаратов, подключенных к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-7:</w:t>
      </w:r>
    </w:p>
    <w:p w:rsidR="0077775E" w:rsidRPr="00292AD3" w:rsidRDefault="00F139B5" w:rsidP="0077775E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MSAN-7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=1,25*6,195*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=0,48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;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Так как только 30% информации от пакетных терминалов поступае</w:t>
      </w:r>
      <w:r w:rsidR="00731C99">
        <w:rPr>
          <w:rFonts w:ascii="Times New Roman" w:hAnsi="Times New Roman" w:cs="Times New Roman"/>
          <w:sz w:val="28"/>
          <w:szCs w:val="28"/>
        </w:rPr>
        <w:t>т на сеть с КК, что составляет 2,655</w:t>
      </w:r>
      <w:r w:rsidRPr="00292AD3">
        <w:rPr>
          <w:rFonts w:ascii="Times New Roman" w:hAnsi="Times New Roman" w:cs="Times New Roman"/>
          <w:sz w:val="28"/>
          <w:szCs w:val="28"/>
        </w:rPr>
        <w:t xml:space="preserve"> Эрл, то при использовании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.729 в пакетных терминалах транспортный ресурс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</w:t>
      </w:r>
      <w:r w:rsidRPr="00292A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2AD3">
        <w:rPr>
          <w:rFonts w:ascii="Times New Roman" w:hAnsi="Times New Roman" w:cs="Times New Roman"/>
          <w:sz w:val="28"/>
          <w:szCs w:val="28"/>
        </w:rPr>
        <w:t>в направлении к сети с КК: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=1,25*2,655*6,4*8=0,17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.</m:t>
          </m:r>
        </m:oMath>
      </m:oMathPara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Входящая нагрузка от сети с КК, которая поступает на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="00407349">
        <w:rPr>
          <w:rFonts w:ascii="Times New Roman" w:hAnsi="Times New Roman" w:cs="Times New Roman"/>
          <w:sz w:val="28"/>
          <w:szCs w:val="28"/>
        </w:rPr>
        <w:t>-7, составляет 11,138</w:t>
      </w:r>
      <w:r w:rsidRPr="00292AD3">
        <w:rPr>
          <w:rFonts w:ascii="Times New Roman" w:hAnsi="Times New Roman" w:cs="Times New Roman"/>
          <w:sz w:val="28"/>
          <w:szCs w:val="28"/>
        </w:rPr>
        <w:t xml:space="preserve">  Эрл. Вычислим транспортный ресурс для обслуживания входящей нагрузки. При этом необходимо учесть, что  некоторая часть вызовов (передача факсимильной информации, модемных соединений и др.) будет обслуживаться с использованием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.711 без компрессии, а остальные вызовы обслуживаются с помощью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.729. Тогда транспортный ресурс, который необходим для обслуживания входящей нагрузки со стороны сети с КК: </w:t>
      </w:r>
    </w:p>
    <w:p w:rsidR="0077775E" w:rsidRPr="00292AD3" w:rsidRDefault="00F139B5" w:rsidP="0077775E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11,138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=0,887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lastRenderedPageBreak/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 и сетью с КК:</w:t>
      </w:r>
    </w:p>
    <w:p w:rsidR="0077775E" w:rsidRPr="00292AD3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=0,48+0,17+0,887=1,537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77775E" w:rsidRPr="00292AD3" w:rsidRDefault="0077775E" w:rsidP="0077775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MSAN-3</w:t>
      </w:r>
      <w:r w:rsidRPr="00292AD3">
        <w:rPr>
          <w:rFonts w:ascii="Times New Roman" w:hAnsi="Times New Roman" w:cs="Times New Roman"/>
          <w:sz w:val="28"/>
          <w:szCs w:val="28"/>
        </w:rPr>
        <w:t>: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Канальный ресурс для передачи информационной нагрузки от аналоговых телефонных аппаратов к сети с КК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-3:</w:t>
      </w:r>
    </w:p>
    <w:p w:rsidR="0077775E" w:rsidRPr="00292AD3" w:rsidRDefault="00F139B5" w:rsidP="0077775E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MSAN-3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=1,25*7,14*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=0,557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Транспортный ресурс для передачи информации от пакетных терминалов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=1,25*3,06*6,4*8=0,195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Транспортный ресурс, который необходим для обслуживания входящей нагрузки со стороны сети с КК: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12,837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=1,001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 и сетью с КК: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=0,557+0,195+1,001=1,1753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77775E" w:rsidRPr="00292AD3" w:rsidRDefault="0077775E" w:rsidP="0077775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292AD3">
        <w:rPr>
          <w:rFonts w:ascii="Times New Roman" w:hAnsi="Times New Roman" w:cs="Times New Roman"/>
          <w:sz w:val="28"/>
          <w:szCs w:val="28"/>
        </w:rPr>
        <w:t>5: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Канальный ресурс для передачи информационной нагрузки от аналоговых телефонных аппаратов к сети с КК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-5:</w:t>
      </w:r>
    </w:p>
    <w:p w:rsidR="0077775E" w:rsidRPr="00292AD3" w:rsidRDefault="00F139B5" w:rsidP="0077775E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MSAN-5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=1,25*2,205*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=0,172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Транспортный ресурс для передачи информации от пакетных терминалов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=1,25*0,945*6,4*8=0,06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Транспортный ресурс, который необходим для обслуживания входящей нагрузки со стороны сети с КК: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3,964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=0,309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77775E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 и сетью с КК:</w:t>
      </w:r>
    </w:p>
    <w:p w:rsidR="0077775E" w:rsidRPr="00BA4A5C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=0,172+0,06+0,309=0,541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BA4A5C" w:rsidRPr="00292AD3" w:rsidRDefault="00BA4A5C" w:rsidP="0077775E">
      <w:pPr>
        <w:rPr>
          <w:rFonts w:ascii="Times New Roman" w:hAnsi="Times New Roman" w:cs="Times New Roman"/>
          <w:sz w:val="28"/>
          <w:szCs w:val="28"/>
        </w:rPr>
      </w:pPr>
    </w:p>
    <w:p w:rsidR="0077775E" w:rsidRPr="00D6732D" w:rsidRDefault="0077775E" w:rsidP="0077775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4" w:name="_Toc446364338"/>
      <w:bookmarkStart w:id="25" w:name="_Toc447586985"/>
      <w:r w:rsidRPr="00D6732D">
        <w:rPr>
          <w:rFonts w:ascii="Times New Roman" w:hAnsi="Times New Roman" w:cs="Times New Roman"/>
          <w:color w:val="auto"/>
          <w:sz w:val="32"/>
          <w:szCs w:val="32"/>
        </w:rPr>
        <w:lastRenderedPageBreak/>
        <w:t>5.3 Расчет параметров шлюзов соединительных линий</w:t>
      </w:r>
      <w:bookmarkEnd w:id="24"/>
      <w:bookmarkEnd w:id="25"/>
    </w:p>
    <w:p w:rsidR="0077775E" w:rsidRPr="00935710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Шлюзы соединительных линий обеспечивают соединение корпоративной сети с сетями связи общего пользования. </w:t>
      </w:r>
      <w:r w:rsidRPr="00935710">
        <w:rPr>
          <w:rFonts w:ascii="Times New Roman" w:hAnsi="Times New Roman" w:cs="Times New Roman"/>
          <w:sz w:val="28"/>
          <w:szCs w:val="28"/>
        </w:rPr>
        <w:t>В каждом офисе существует свой транспортный шлюз, через который абоненты данного офиса могут устанавливать соединения с абонентами телефонной сети общего пользования.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 xml:space="preserve">Количество требуемых трактов типа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35710">
        <w:rPr>
          <w:rFonts w:ascii="Times New Roman" w:hAnsi="Times New Roman" w:cs="Times New Roman"/>
          <w:sz w:val="28"/>
          <w:szCs w:val="28"/>
        </w:rPr>
        <w:t>1 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</w:rPr>
          <m:t>=2,048 Мбит/с</m:t>
        </m:r>
      </m:oMath>
      <w:r w:rsidRPr="00935710">
        <w:rPr>
          <w:rFonts w:ascii="Times New Roman" w:hAnsi="Times New Roman" w:cs="Times New Roman"/>
          <w:sz w:val="28"/>
          <w:szCs w:val="28"/>
        </w:rPr>
        <w:t xml:space="preserve">) для связи существующих ССОП с каждым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935710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 </w:t>
      </w:r>
    </w:p>
    <w:p w:rsidR="0077775E" w:rsidRPr="00935710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E1-TGW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/(30*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</m:t>
        </m:r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    (5.8)</w:t>
      </w:r>
      <w:r w:rsidR="0077775E" w:rsidRPr="009357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77775E" w:rsidRPr="00935710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10">
        <w:rPr>
          <w:rFonts w:ascii="Times New Roman" w:hAnsi="Times New Roman" w:cs="Times New Roman"/>
          <w:sz w:val="28"/>
          <w:szCs w:val="28"/>
        </w:rPr>
        <w:t>– общая нагрузка, поступающая на транспортный шлюз;</w:t>
      </w:r>
    </w:p>
    <w:p w:rsidR="0077775E" w:rsidRPr="00935710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E0</m:t>
            </m:r>
          </m:sub>
        </m:sSub>
      </m:oMath>
      <w:r w:rsidR="0077775E" w:rsidRPr="0093571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77775E" w:rsidRPr="00935710">
        <w:rPr>
          <w:rFonts w:ascii="Times New Roman" w:hAnsi="Times New Roman" w:cs="Times New Roman"/>
          <w:sz w:val="28"/>
          <w:szCs w:val="28"/>
        </w:rPr>
        <w:t>– удельная нагрузка одного разговорного канала 64 кбит/с в составе первичного потока Е1.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Получим количество потоков для подключения ССОП к транспортному шлюзу в каждом офисе:</w:t>
      </w:r>
    </w:p>
    <w:p w:rsidR="0077775E" w:rsidRPr="00BD3A9A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MSAN-7-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2,95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0,14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77775E" w:rsidRPr="00BD3A9A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MSAN-3-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3,4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0,16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77775E" w:rsidRPr="00FF186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MSAN-5-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1,05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0,05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От M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Pr="00292AD3">
        <w:rPr>
          <w:rFonts w:ascii="Times New Roman" w:hAnsi="Times New Roman" w:cs="Times New Roman"/>
          <w:sz w:val="28"/>
          <w:szCs w:val="28"/>
        </w:rPr>
        <w:t xml:space="preserve"> будет поступать нагрузка к/от ССОП. Поскольку ССОП находятся на территории сети с КК то, нагрузка, направляемая к ним, поступает для преобразования на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292AD3">
        <w:rPr>
          <w:rFonts w:ascii="Times New Roman" w:hAnsi="Times New Roman" w:cs="Times New Roman"/>
          <w:sz w:val="28"/>
          <w:szCs w:val="28"/>
        </w:rPr>
        <w:t>. При этом принимается, что исходящая нагрузка на зоновый узел связи равна входящей.</w:t>
      </w:r>
    </w:p>
    <w:p w:rsidR="0077775E" w:rsidRPr="00292AD3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Определим необходимый транспортный ресурс M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Pr="00292AD3">
        <w:rPr>
          <w:rFonts w:ascii="Times New Roman" w:hAnsi="Times New Roman" w:cs="Times New Roman"/>
          <w:sz w:val="28"/>
          <w:szCs w:val="28"/>
        </w:rPr>
        <w:t xml:space="preserve"> для передачи информации к ССОП: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2,95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=460,2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77775E" w:rsidRPr="00292AD3">
        <w:rPr>
          <w:rFonts w:ascii="Times New Roman" w:hAnsi="Times New Roman" w:cs="Times New Roman"/>
          <w:sz w:val="28"/>
          <w:szCs w:val="28"/>
        </w:rPr>
        <w:t>.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=530,4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77775E" w:rsidRPr="00292AD3">
        <w:rPr>
          <w:rFonts w:ascii="Times New Roman" w:hAnsi="Times New Roman" w:cs="Times New Roman"/>
          <w:sz w:val="28"/>
          <w:szCs w:val="28"/>
        </w:rPr>
        <w:t>.</w:t>
      </w:r>
    </w:p>
    <w:p w:rsidR="0077775E" w:rsidRPr="00292AD3" w:rsidRDefault="00F139B5" w:rsidP="0077775E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1,05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=163,8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77775E" w:rsidRPr="00292AD3">
        <w:rPr>
          <w:rFonts w:ascii="Times New Roman" w:hAnsi="Times New Roman" w:cs="Times New Roman"/>
          <w:sz w:val="28"/>
          <w:szCs w:val="28"/>
        </w:rPr>
        <w:t>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 xml:space="preserve">Кроме пользовательской информации на транспортные шлюзы поступают сообщения протокола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 xml:space="preserve"> управления шлюзом. Приближённо будем считать, что сигнальная информация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 xml:space="preserve"> требует 10% полосы пропускания от общего </w:t>
      </w:r>
      <w:r>
        <w:rPr>
          <w:rFonts w:ascii="Times New Roman" w:hAnsi="Times New Roman" w:cs="Times New Roman"/>
          <w:sz w:val="28"/>
          <w:szCs w:val="28"/>
        </w:rPr>
        <w:t>транспортного ресурса шлюза</w:t>
      </w:r>
      <w:r w:rsidRPr="00935710">
        <w:rPr>
          <w:rFonts w:ascii="Times New Roman" w:hAnsi="Times New Roman" w:cs="Times New Roman"/>
          <w:sz w:val="28"/>
          <w:szCs w:val="28"/>
        </w:rPr>
        <w:t>. Тогда общий транспортный ресурс транспортных шлюзов равен:</w:t>
      </w:r>
    </w:p>
    <w:p w:rsidR="0077775E" w:rsidRPr="00935710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TGW-MGCP</m:t>
            </m:r>
          </m:sub>
        </m:sSub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         (59)</w:t>
      </w:r>
    </w:p>
    <w:p w:rsidR="0077775E" w:rsidRPr="00935710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TGW-MGCP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0,1*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10">
        <w:rPr>
          <w:rFonts w:ascii="Times New Roman" w:hAnsi="Times New Roman" w:cs="Times New Roman"/>
          <w:sz w:val="28"/>
          <w:szCs w:val="28"/>
        </w:rPr>
        <w:t xml:space="preserve">– транспортный ресурс для передачи сообщений протокола управления шлюзом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>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Из этих выражений получаем значение транспортного ресурса для передачи сообщений управления для всех шлюзов:</w:t>
      </w:r>
    </w:p>
    <w:p w:rsidR="0077775E" w:rsidRPr="00592460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TGW-7-MGCP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*460,2=46 кбит/с</m:t>
          </m:r>
        </m:oMath>
      </m:oMathPara>
    </w:p>
    <w:p w:rsidR="0077775E" w:rsidRPr="00935710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TGW-3-MGCP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*530,4=53 кбит/с</m:t>
          </m:r>
        </m:oMath>
      </m:oMathPara>
    </w:p>
    <w:p w:rsidR="0077775E" w:rsidRPr="00935710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TGW-5-MGCP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*163,8=16,3 кбит/с</m:t>
          </m:r>
        </m:oMath>
      </m:oMathPara>
    </w:p>
    <w:p w:rsidR="0077775E" w:rsidRDefault="0077775E" w:rsidP="0077775E">
      <w:pPr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Сведём полученные значения транспортного ресурса транспортных шлюзов</w:t>
      </w:r>
      <w:r>
        <w:rPr>
          <w:rFonts w:ascii="Times New Roman" w:hAnsi="Times New Roman" w:cs="Times New Roman"/>
          <w:sz w:val="28"/>
          <w:szCs w:val="28"/>
        </w:rPr>
        <w:t xml:space="preserve"> в таблицу 5.12</w:t>
      </w:r>
      <w:r w:rsidRPr="00935710">
        <w:rPr>
          <w:rFonts w:ascii="Times New Roman" w:hAnsi="Times New Roman" w:cs="Times New Roman"/>
          <w:sz w:val="28"/>
          <w:szCs w:val="28"/>
        </w:rPr>
        <w:t>.</w:t>
      </w:r>
    </w:p>
    <w:p w:rsidR="0077775E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5.12</w:t>
      </w:r>
    </w:p>
    <w:p w:rsidR="0077775E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Транспортный ресурс шлюзов соединительных линий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1843"/>
        <w:gridCol w:w="1701"/>
        <w:gridCol w:w="1660"/>
      </w:tblGrid>
      <w:tr w:rsidR="0077775E" w:rsidTr="0077775E">
        <w:trPr>
          <w:trHeight w:val="1047"/>
        </w:trPr>
        <w:tc>
          <w:tcPr>
            <w:tcW w:w="4361" w:type="dxa"/>
            <w:tcBorders>
              <w:tl2br w:val="single" w:sz="4" w:space="0" w:color="auto"/>
            </w:tcBorders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Объект        </w:t>
            </w:r>
          </w:p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ресурс</w:t>
            </w:r>
          </w:p>
        </w:tc>
        <w:tc>
          <w:tcPr>
            <w:tcW w:w="1843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701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77775E" w:rsidTr="0077775E">
        <w:tc>
          <w:tcPr>
            <w:tcW w:w="4361" w:type="dxa"/>
            <w:vAlign w:val="center"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Пользовательская информация, кбит/с</w:t>
            </w:r>
          </w:p>
        </w:tc>
        <w:tc>
          <w:tcPr>
            <w:tcW w:w="1843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460,2</w:t>
            </w:r>
          </w:p>
        </w:tc>
        <w:tc>
          <w:tcPr>
            <w:tcW w:w="1701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530,4</w:t>
            </w:r>
          </w:p>
        </w:tc>
        <w:tc>
          <w:tcPr>
            <w:tcW w:w="1660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163,8</w:t>
            </w:r>
          </w:p>
        </w:tc>
      </w:tr>
      <w:tr w:rsidR="0077775E" w:rsidTr="0077775E">
        <w:tc>
          <w:tcPr>
            <w:tcW w:w="4361" w:type="dxa"/>
            <w:vAlign w:val="center"/>
          </w:tcPr>
          <w:p w:rsidR="0077775E" w:rsidRPr="006A5056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 сообщениями управления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</w:t>
            </w:r>
            <w:r w:rsidRPr="006A505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6A5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60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</w:tr>
      <w:tr w:rsidR="0077775E" w:rsidTr="0077775E">
        <w:tc>
          <w:tcPr>
            <w:tcW w:w="4361" w:type="dxa"/>
            <w:vAlign w:val="center"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транспортный ресурс, кбит/с</w:t>
            </w:r>
          </w:p>
        </w:tc>
        <w:tc>
          <w:tcPr>
            <w:tcW w:w="1843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506,2</w:t>
            </w:r>
          </w:p>
        </w:tc>
        <w:tc>
          <w:tcPr>
            <w:tcW w:w="1701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="0077775E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660" w:type="dxa"/>
            <w:vAlign w:val="center"/>
          </w:tcPr>
          <w:p w:rsidR="0077775E" w:rsidRDefault="00A257CD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180,1</w:t>
            </w:r>
          </w:p>
        </w:tc>
      </w:tr>
    </w:tbl>
    <w:p w:rsidR="0077775E" w:rsidRPr="00D6732D" w:rsidRDefault="0077775E" w:rsidP="0077775E">
      <w:pPr>
        <w:rPr>
          <w:rFonts w:ascii="Times New Roman" w:hAnsi="Times New Roman" w:cs="Times New Roman"/>
          <w:b/>
          <w:sz w:val="32"/>
          <w:szCs w:val="32"/>
        </w:rPr>
      </w:pPr>
    </w:p>
    <w:p w:rsidR="0077775E" w:rsidRPr="00D6732D" w:rsidRDefault="0077775E" w:rsidP="0077775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6" w:name="_Toc446364339"/>
      <w:bookmarkStart w:id="27" w:name="_Toc447586986"/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5.4 Расчет </w:t>
      </w:r>
      <w:r>
        <w:rPr>
          <w:rFonts w:ascii="Times New Roman" w:hAnsi="Times New Roman" w:cs="Times New Roman"/>
          <w:color w:val="auto"/>
          <w:sz w:val="32"/>
          <w:szCs w:val="32"/>
        </w:rPr>
        <w:t>производительности п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>рограммного коммутатора</w:t>
      </w:r>
      <w:bookmarkEnd w:id="26"/>
      <w:bookmarkEnd w:id="27"/>
    </w:p>
    <w:p w:rsidR="0077775E" w:rsidRPr="007D4DB5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Главными функциями программного коммутатора являются:</w:t>
      </w:r>
    </w:p>
    <w:p w:rsidR="0077775E" w:rsidRPr="007D4DB5" w:rsidRDefault="0077775E" w:rsidP="0077775E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обработка сигнальной информации обслуживаемых вызовов;</w:t>
      </w:r>
    </w:p>
    <w:p w:rsidR="0077775E" w:rsidRPr="007D4DB5" w:rsidRDefault="0077775E" w:rsidP="0077775E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управление установлением соединений между абонентами;</w:t>
      </w:r>
    </w:p>
    <w:p w:rsidR="0077775E" w:rsidRPr="007D4DB5" w:rsidRDefault="0077775E" w:rsidP="0077775E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взаимодействие с серверами приложений.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 xml:space="preserve">Требования к производительности программного коммутатора определяются интенсивностью вызовов, требующих обработки. Общую интенсивность вызовов, поступающих на </w:t>
      </w:r>
      <w:r w:rsidRPr="007D4DB5">
        <w:rPr>
          <w:rFonts w:ascii="Times New Roman" w:hAnsi="Times New Roman" w:cs="Times New Roman"/>
          <w:sz w:val="28"/>
          <w:szCs w:val="28"/>
          <w:lang w:val="en-US"/>
        </w:rPr>
        <w:t>Softswitch</w:t>
      </w:r>
      <w:r w:rsidRPr="007D4DB5">
        <w:rPr>
          <w:rFonts w:ascii="Times New Roman" w:hAnsi="Times New Roman" w:cs="Times New Roman"/>
          <w:sz w:val="28"/>
          <w:szCs w:val="28"/>
        </w:rPr>
        <w:t>, с учётом различных типов источников нагрузки в сети, можно определить по формуле:</w:t>
      </w:r>
    </w:p>
    <w:p w:rsidR="0077775E" w:rsidRPr="008F4B0B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∑SIP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 (5.10</w:t>
      </w:r>
      <w:r w:rsidR="0077775E" w:rsidRPr="008F4B0B">
        <w:rPr>
          <w:rFonts w:ascii="Times New Roman" w:hAnsi="Times New Roman" w:cs="Times New Roman"/>
          <w:sz w:val="28"/>
          <w:szCs w:val="28"/>
        </w:rPr>
        <w:t>)</w:t>
      </w:r>
    </w:p>
    <w:p w:rsidR="0077775E" w:rsidRPr="00AF5D12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Получим значение</w:t>
      </w:r>
      <w:r>
        <w:rPr>
          <w:rFonts w:ascii="Times New Roman" w:hAnsi="Times New Roman" w:cs="Times New Roman"/>
          <w:sz w:val="28"/>
          <w:szCs w:val="28"/>
        </w:rPr>
        <w:t xml:space="preserve"> по формуле (5.0)</w:t>
      </w:r>
      <w:r w:rsidRPr="007D4DB5">
        <w:rPr>
          <w:rFonts w:ascii="Times New Roman" w:hAnsi="Times New Roman" w:cs="Times New Roman"/>
          <w:sz w:val="28"/>
          <w:szCs w:val="28"/>
        </w:rPr>
        <w:t>:</w:t>
      </w:r>
    </w:p>
    <w:p w:rsidR="0077775E" w:rsidRPr="008F4B0B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5*1036+5*444=7400</m:t>
        </m:r>
      </m:oMath>
      <w:r w:rsidR="0077775E" w:rsidRPr="008F4B0B">
        <w:rPr>
          <w:rFonts w:ascii="Times New Roman" w:hAnsi="Times New Roman" w:cs="Times New Roman"/>
          <w:sz w:val="28"/>
          <w:szCs w:val="28"/>
        </w:rPr>
        <w:t xml:space="preserve"> </w:t>
      </w:r>
      <w:r w:rsidR="0077775E">
        <w:rPr>
          <w:rFonts w:ascii="Times New Roman" w:hAnsi="Times New Roman" w:cs="Times New Roman"/>
          <w:sz w:val="28"/>
          <w:szCs w:val="28"/>
        </w:rPr>
        <w:t>выз/чнн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 xml:space="preserve">Характеристики интерфейса подключения программного коммутатора к пакетной сети определяются исходя из интенсивности обмена сообщениями сигнализации при обслуживании вызовов. Необходимый транспортный ресурс для программного коммутатора определяется по формуле:  </w:t>
      </w:r>
    </w:p>
    <w:p w:rsidR="0077775E" w:rsidRPr="0000768B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SX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sig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∑ал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   (5.11</w:t>
      </w:r>
      <w:r w:rsidR="0077775E" w:rsidRPr="0000768B">
        <w:rPr>
          <w:rFonts w:ascii="Times New Roman" w:hAnsi="Times New Roman" w:cs="Times New Roman"/>
          <w:sz w:val="28"/>
          <w:szCs w:val="28"/>
        </w:rPr>
        <w:t>)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Все параметры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4DB5">
        <w:rPr>
          <w:rFonts w:ascii="Times New Roman" w:hAnsi="Times New Roman" w:cs="Times New Roman"/>
          <w:sz w:val="28"/>
          <w:szCs w:val="28"/>
        </w:rPr>
        <w:t xml:space="preserve"> используемые в формуле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4DB5">
        <w:rPr>
          <w:rFonts w:ascii="Times New Roman" w:hAnsi="Times New Roman" w:cs="Times New Roman"/>
          <w:sz w:val="28"/>
          <w:szCs w:val="28"/>
        </w:rPr>
        <w:t xml:space="preserve"> были ра</w:t>
      </w:r>
      <w:r>
        <w:rPr>
          <w:rFonts w:ascii="Times New Roman" w:hAnsi="Times New Roman" w:cs="Times New Roman"/>
          <w:sz w:val="28"/>
          <w:szCs w:val="28"/>
        </w:rPr>
        <w:t>ссмотрены в пункте 5.2.2</w:t>
      </w:r>
      <w:r w:rsidRPr="007D4DB5">
        <w:rPr>
          <w:rFonts w:ascii="Times New Roman" w:hAnsi="Times New Roman" w:cs="Times New Roman"/>
          <w:sz w:val="28"/>
          <w:szCs w:val="28"/>
        </w:rPr>
        <w:t>, получаем значение транспортного ресурс программного коммутатора:</w:t>
      </w:r>
    </w:p>
    <w:p w:rsidR="0077775E" w:rsidRPr="003C083E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SX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500*10*5*1036+500*10*5*444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=411,1 кбит/с</m:t>
          </m:r>
        </m:oMath>
      </m:oMathPara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D6732D" w:rsidRDefault="0077775E" w:rsidP="0077775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8" w:name="_Toc446364340"/>
      <w:bookmarkStart w:id="29" w:name="_Toc447586987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5.5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 Расчет производительности </w:t>
      </w:r>
      <w:r w:rsidRPr="00D6732D">
        <w:rPr>
          <w:rFonts w:ascii="Times New Roman" w:hAnsi="Times New Roman" w:cs="Times New Roman"/>
          <w:color w:val="auto"/>
          <w:sz w:val="32"/>
          <w:szCs w:val="32"/>
          <w:lang w:val="en-US"/>
        </w:rPr>
        <w:t>Call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>-сервера</w:t>
      </w:r>
      <w:bookmarkEnd w:id="28"/>
      <w:bookmarkEnd w:id="29"/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>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 xml:space="preserve">-центров является обработка вызовов и управление установлением соединений. Емкостные параметры абонентской базы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-центров должны позволять обслуживание всех абонентов различных типов, подключение которых планируется в мультисервисные узлы доступа. При этом для обслуживания вызовов могут использоваться различные протоколы сигнализации.</w:t>
      </w:r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 xml:space="preserve">Общая интенсивность вызовов, поступающих на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-центры от пользователей проектируемой пакетной сети,</w:t>
      </w:r>
    </w:p>
    <w:p w:rsidR="0077775E" w:rsidRPr="0013319C" w:rsidRDefault="00F139B5" w:rsidP="0077775E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-центры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iТфОП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e>
        </m:nary>
      </m:oMath>
      <w:r w:rsidR="0077775E" w:rsidRPr="0037053B">
        <w:rPr>
          <w:rFonts w:ascii="Times New Roman" w:hAnsi="Times New Roman" w:cs="Times New Roman"/>
          <w:sz w:val="28"/>
          <w:szCs w:val="28"/>
        </w:rPr>
        <w:t xml:space="preserve">     </w:t>
      </w:r>
      <w:r w:rsidR="0077775E">
        <w:rPr>
          <w:rFonts w:ascii="Times New Roman" w:hAnsi="Times New Roman" w:cs="Times New Roman"/>
          <w:sz w:val="28"/>
          <w:szCs w:val="28"/>
        </w:rPr>
        <w:t xml:space="preserve">   </w:t>
      </w:r>
      <w:r w:rsidR="0077775E" w:rsidRPr="0013319C">
        <w:rPr>
          <w:rFonts w:ascii="Times New Roman" w:hAnsi="Times New Roman" w:cs="Times New Roman"/>
          <w:sz w:val="28"/>
          <w:szCs w:val="28"/>
        </w:rPr>
        <w:t xml:space="preserve">  (5.</w:t>
      </w:r>
      <w:r w:rsidR="0077775E">
        <w:rPr>
          <w:rFonts w:ascii="Times New Roman" w:hAnsi="Times New Roman" w:cs="Times New Roman"/>
          <w:sz w:val="28"/>
          <w:szCs w:val="28"/>
        </w:rPr>
        <w:t>12</w:t>
      </w:r>
      <w:r w:rsidR="0077775E" w:rsidRPr="0013319C">
        <w:rPr>
          <w:rFonts w:ascii="Times New Roman" w:hAnsi="Times New Roman" w:cs="Times New Roman"/>
          <w:sz w:val="28"/>
          <w:szCs w:val="28"/>
        </w:rPr>
        <w:t>)</w:t>
      </w:r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удельная </w:t>
      </w:r>
      <w:r w:rsidRPr="0013319C">
        <w:rPr>
          <w:rFonts w:ascii="Times New Roman" w:hAnsi="Times New Roman" w:cs="Times New Roman"/>
          <w:sz w:val="28"/>
          <w:szCs w:val="28"/>
        </w:rPr>
        <w:t>(приведенная к одному каналу интерфейса) интенсивность вызовов от абонентов, использующих доступ по аналоговой телефонной линии в ЧНН;</w:t>
      </w:r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3319C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13319C">
        <w:rPr>
          <w:rFonts w:ascii="Times New Roman" w:hAnsi="Times New Roman" w:cs="Times New Roman"/>
          <w:sz w:val="28"/>
          <w:szCs w:val="28"/>
        </w:rPr>
        <w:t xml:space="preserve">, обслуживаемые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-центром;</w:t>
      </w:r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данные из табл.</w:t>
      </w:r>
      <w:r w:rsidRPr="0013319C">
        <w:rPr>
          <w:rFonts w:ascii="Times New Roman" w:hAnsi="Times New Roman" w:cs="Times New Roman"/>
          <w:sz w:val="28"/>
          <w:szCs w:val="28"/>
        </w:rPr>
        <w:t xml:space="preserve"> 5.1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319C">
        <w:rPr>
          <w:rFonts w:ascii="Times New Roman" w:hAnsi="Times New Roman" w:cs="Times New Roman"/>
          <w:sz w:val="28"/>
          <w:szCs w:val="28"/>
        </w:rPr>
        <w:t xml:space="preserve"> определим производительность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</w:t>
      </w:r>
      <w:r>
        <w:rPr>
          <w:rFonts w:ascii="Times New Roman" w:hAnsi="Times New Roman" w:cs="Times New Roman"/>
          <w:sz w:val="28"/>
          <w:szCs w:val="28"/>
        </w:rPr>
        <w:t xml:space="preserve">а в 7 офисе: </w:t>
      </w:r>
      <w:r w:rsidRPr="00133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75E" w:rsidRPr="0013319C" w:rsidRDefault="00F139B5" w:rsidP="0077775E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5*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413+177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2950 выз/чнн</m:t>
          </m:r>
        </m:oMath>
      </m:oMathPara>
    </w:p>
    <w:p w:rsidR="0077775E" w:rsidRPr="006C4E45" w:rsidRDefault="00F139B5" w:rsidP="0077775E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=5*(476+204)=3400 выз/чнн</m:t>
          </m:r>
        </m:oMath>
      </m:oMathPara>
    </w:p>
    <w:p w:rsidR="0077775E" w:rsidRPr="006C4E45" w:rsidRDefault="00F139B5" w:rsidP="0077775E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147+63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=1050 выз/чнн</m:t>
          </m:r>
        </m:oMath>
      </m:oMathPara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 xml:space="preserve"> Далее определим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 xml:space="preserve">минимальный полезный транспортный ресурс, с помощью которого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Call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-центр</m:t>
        </m:r>
      </m:oMath>
      <w:r w:rsidRPr="0013319C">
        <w:rPr>
          <w:rFonts w:ascii="Times New Roman" w:hAnsi="Times New Roman" w:cs="Times New Roman"/>
          <w:sz w:val="28"/>
          <w:szCs w:val="28"/>
        </w:rPr>
        <w:t xml:space="preserve"> должен подключаться к пакетной сети, для обслуживания пользователей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13319C">
        <w:rPr>
          <w:rFonts w:ascii="Times New Roman" w:hAnsi="Times New Roman" w:cs="Times New Roman"/>
          <w:sz w:val="28"/>
          <w:szCs w:val="28"/>
        </w:rPr>
        <w:t>:</w:t>
      </w:r>
    </w:p>
    <w:p w:rsidR="0077775E" w:rsidRPr="006C4E45" w:rsidRDefault="00F139B5" w:rsidP="0077775E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MEGACO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MEGACO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ТфОП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ТфОП</m:t>
                        </m:r>
                      </m:e>
                    </m:nary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аб.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SIP</m:t>
                        </m:r>
                      </m:e>
                    </m:nary>
                  </m:sub>
                </m:sSub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(5.13</w:t>
      </w:r>
      <w:r w:rsidR="0077775E" w:rsidRPr="006C4E45">
        <w:rPr>
          <w:rFonts w:ascii="Times New Roman" w:hAnsi="Times New Roman" w:cs="Times New Roman"/>
          <w:sz w:val="28"/>
          <w:szCs w:val="28"/>
        </w:rPr>
        <w:t>)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удельная интенсивность вызовов от абонентов, использующих терминылы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6C4E45">
        <w:rPr>
          <w:rFonts w:ascii="Times New Roman" w:hAnsi="Times New Roman" w:cs="Times New Roman"/>
          <w:sz w:val="28"/>
          <w:szCs w:val="28"/>
        </w:rPr>
        <w:t>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>число абонентов пакетной сети с аналоговыми телефонными аппаратами;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количество терминалов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6C4E45">
        <w:rPr>
          <w:rFonts w:ascii="Times New Roman" w:hAnsi="Times New Roman" w:cs="Times New Roman"/>
          <w:sz w:val="28"/>
          <w:szCs w:val="28"/>
        </w:rPr>
        <w:t>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средняя длина сообщения (в байтах) протокола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77775E" w:rsidRPr="006C4E45">
        <w:rPr>
          <w:rFonts w:ascii="Times New Roman" w:hAnsi="Times New Roman" w:cs="Times New Roman"/>
          <w:sz w:val="28"/>
          <w:szCs w:val="28"/>
        </w:rPr>
        <w:t>, используемого при передаче сигнальных сообщений;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среднее количество сообщений протокола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77775E" w:rsidRPr="006C4E45">
        <w:rPr>
          <w:rFonts w:ascii="Times New Roman" w:hAnsi="Times New Roman" w:cs="Times New Roman"/>
          <w:sz w:val="28"/>
          <w:szCs w:val="28"/>
        </w:rPr>
        <w:t xml:space="preserve"> при обслуживании одного вызова;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обьем сигнальной информации протокола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77775E" w:rsidRPr="006C4E45">
        <w:rPr>
          <w:rFonts w:ascii="Times New Roman" w:hAnsi="Times New Roman" w:cs="Times New Roman"/>
          <w:sz w:val="28"/>
          <w:szCs w:val="28"/>
        </w:rPr>
        <w:t>, необходимый для обслуживания одного вызова, байт;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 средняя длина сообщения (в байтах) протокола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6C4E45">
        <w:rPr>
          <w:rFonts w:ascii="Times New Roman" w:hAnsi="Times New Roman" w:cs="Times New Roman"/>
          <w:sz w:val="28"/>
          <w:szCs w:val="28"/>
        </w:rPr>
        <w:t>;</w:t>
      </w:r>
    </w:p>
    <w:p w:rsidR="0077775E" w:rsidRPr="006C4E45" w:rsidRDefault="00F139B5" w:rsidP="0077775E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77775E" w:rsidRPr="006C4E45">
        <w:rPr>
          <w:rFonts w:ascii="Times New Roman" w:hAnsi="Times New Roman" w:cs="Times New Roman"/>
          <w:sz w:val="28"/>
          <w:szCs w:val="28"/>
        </w:rPr>
        <w:t xml:space="preserve"> среднее количество сообщений протокола </w:t>
      </w:r>
      <w:r w:rsidR="0077775E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77775E" w:rsidRPr="006C4E45">
        <w:rPr>
          <w:rFonts w:ascii="Times New Roman" w:hAnsi="Times New Roman" w:cs="Times New Roman"/>
          <w:sz w:val="28"/>
          <w:szCs w:val="28"/>
        </w:rPr>
        <w:t xml:space="preserve"> при обслуживании одного вызова;</w:t>
      </w:r>
    </w:p>
    <w:p w:rsidR="0077775E" w:rsidRPr="00687B54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>Примем, что средняя длина сообщений сигнализации равна 500 байтам, а среднее количество сообщений в процессе обслуживания одного вызова 10.</w:t>
      </w:r>
    </w:p>
    <w:p w:rsidR="0077775E" w:rsidRPr="0013319C" w:rsidRDefault="0077775E" w:rsidP="0077775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>Подст</w:t>
      </w:r>
      <w:r>
        <w:rPr>
          <w:rFonts w:ascii="Times New Roman" w:hAnsi="Times New Roman" w:cs="Times New Roman"/>
          <w:sz w:val="28"/>
          <w:szCs w:val="28"/>
        </w:rPr>
        <w:t>авив все значения в формулу (5.13</w:t>
      </w:r>
      <w:r w:rsidRPr="0013319C">
        <w:rPr>
          <w:rFonts w:ascii="Times New Roman" w:hAnsi="Times New Roman" w:cs="Times New Roman"/>
          <w:sz w:val="28"/>
          <w:szCs w:val="28"/>
        </w:rPr>
        <w:t>) получим транспортный ресурс:</w:t>
      </w:r>
    </w:p>
    <w:p w:rsidR="0077775E" w:rsidRPr="00687B54" w:rsidRDefault="00F139B5" w:rsidP="0077775E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500*10*5*413+500*10*5*177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=163,8 </m:t>
          </m:r>
          <m:r>
            <w:rPr>
              <w:rFonts w:ascii="Cambria Math" w:hAnsi="Cambria Math" w:cs="Times New Roman"/>
              <w:sz w:val="28"/>
              <w:szCs w:val="28"/>
            </w:rPr>
            <m:t>кбит/с</m:t>
          </m:r>
        </m:oMath>
      </m:oMathPara>
    </w:p>
    <w:p w:rsidR="0077775E" w:rsidRPr="00687B54" w:rsidRDefault="00F139B5" w:rsidP="0077775E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500*10*5*476+500*10*5*204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=188,8 кбит/с</m:t>
          </m:r>
        </m:oMath>
      </m:oMathPara>
    </w:p>
    <w:p w:rsidR="0077775E" w:rsidRPr="00687B54" w:rsidRDefault="00F139B5" w:rsidP="0077775E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500*10*5*147+500*10*5*63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=58,8 кбит/с</m:t>
          </m:r>
        </m:oMath>
      </m:oMathPara>
    </w:p>
    <w:p w:rsidR="0077775E" w:rsidRPr="00D6732D" w:rsidRDefault="0077775E" w:rsidP="0077775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0" w:name="_Toc446364341"/>
      <w:bookmarkStart w:id="31" w:name="_Toc447586988"/>
      <w:bookmarkStart w:id="32" w:name="_Toc354590138"/>
      <w:r>
        <w:rPr>
          <w:rFonts w:ascii="Times New Roman" w:hAnsi="Times New Roman" w:cs="Times New Roman"/>
          <w:color w:val="auto"/>
          <w:sz w:val="32"/>
          <w:szCs w:val="32"/>
        </w:rPr>
        <w:t>5.6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 Определение полосы пропускания для доступа в Интернет</w:t>
      </w:r>
      <w:bookmarkEnd w:id="30"/>
      <w:bookmarkEnd w:id="31"/>
    </w:p>
    <w:bookmarkEnd w:id="32"/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>Услугой доступа в сеть Интернет могут воспользоваться абоненты каждого офиса. Требуемая полоса пропускания на одного абонента для каждой группы пользователей указана в</w:t>
      </w:r>
      <w:r>
        <w:rPr>
          <w:rFonts w:ascii="Times New Roman" w:hAnsi="Times New Roman" w:cs="Times New Roman"/>
          <w:sz w:val="28"/>
          <w:szCs w:val="28"/>
        </w:rPr>
        <w:t xml:space="preserve"> табл.5.4</w:t>
      </w:r>
      <w:r w:rsidRPr="008B6FD9">
        <w:rPr>
          <w:rFonts w:ascii="Times New Roman" w:hAnsi="Times New Roman" w:cs="Times New Roman"/>
          <w:sz w:val="28"/>
          <w:szCs w:val="28"/>
        </w:rPr>
        <w:t>. Полоса пропускания для передачи трафика данных может быть выражена как:</w:t>
      </w:r>
    </w:p>
    <w:p w:rsidR="0077775E" w:rsidRPr="007F6884" w:rsidRDefault="00F139B5" w:rsidP="0077775E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77775E">
        <w:rPr>
          <w:rFonts w:ascii="Times New Roman" w:hAnsi="Times New Roman" w:cs="Times New Roman"/>
          <w:sz w:val="28"/>
          <w:szCs w:val="28"/>
        </w:rPr>
        <w:t xml:space="preserve">           (5.14</w:t>
      </w:r>
      <w:r w:rsidR="0077775E" w:rsidRPr="007F6884">
        <w:rPr>
          <w:rFonts w:ascii="Times New Roman" w:hAnsi="Times New Roman" w:cs="Times New Roman"/>
          <w:sz w:val="28"/>
          <w:szCs w:val="28"/>
        </w:rPr>
        <w:t>)</w:t>
      </w:r>
    </w:p>
    <w:p w:rsidR="0077775E" w:rsidRPr="008B6FD9" w:rsidRDefault="0077775E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 xml:space="preserve">где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Pr="008B6FD9">
        <w:rPr>
          <w:rFonts w:ascii="Times New Roman" w:hAnsi="Times New Roman" w:cs="Times New Roman"/>
          <w:sz w:val="28"/>
          <w:szCs w:val="28"/>
        </w:rPr>
        <w:t xml:space="preserve"> – количество пользователей;</w:t>
      </w:r>
    </w:p>
    <w:p w:rsidR="0077775E" w:rsidRPr="008B6FD9" w:rsidRDefault="00F139B5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77775E" w:rsidRPr="008B6FD9">
        <w:rPr>
          <w:rFonts w:ascii="Times New Roman" w:hAnsi="Times New Roman" w:cs="Times New Roman"/>
          <w:sz w:val="28"/>
          <w:szCs w:val="28"/>
        </w:rPr>
        <w:t xml:space="preserve"> </w:t>
      </w:r>
      <w:r w:rsidR="0077775E" w:rsidRPr="007F6884">
        <w:rPr>
          <w:rFonts w:ascii="Times New Roman" w:hAnsi="Times New Roman" w:cs="Times New Roman"/>
          <w:sz w:val="28"/>
          <w:szCs w:val="28"/>
        </w:rPr>
        <w:t xml:space="preserve">– </w:t>
      </w:r>
      <w:r w:rsidR="0077775E" w:rsidRPr="008B6FD9">
        <w:rPr>
          <w:rFonts w:ascii="Times New Roman" w:hAnsi="Times New Roman" w:cs="Times New Roman"/>
          <w:sz w:val="28"/>
          <w:szCs w:val="28"/>
        </w:rPr>
        <w:t>средняя полоса пропускания, приходящаяся на одного пользователя;</w:t>
      </w:r>
    </w:p>
    <w:p w:rsidR="0077775E" w:rsidRPr="008B6FD9" w:rsidRDefault="00F139B5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77775E" w:rsidRPr="007F6884">
        <w:rPr>
          <w:rFonts w:ascii="Times New Roman" w:hAnsi="Times New Roman" w:cs="Times New Roman"/>
          <w:sz w:val="28"/>
          <w:szCs w:val="28"/>
        </w:rPr>
        <w:t xml:space="preserve"> </w:t>
      </w:r>
      <w:r w:rsidR="0077775E">
        <w:rPr>
          <w:rFonts w:ascii="Times New Roman" w:hAnsi="Times New Roman" w:cs="Times New Roman"/>
          <w:sz w:val="28"/>
          <w:szCs w:val="28"/>
        </w:rPr>
        <w:t>– доля</w:t>
      </w:r>
      <w:r w:rsidR="0077775E" w:rsidRPr="008B6FD9">
        <w:rPr>
          <w:rFonts w:ascii="Times New Roman" w:hAnsi="Times New Roman" w:cs="Times New Roman"/>
          <w:sz w:val="28"/>
          <w:szCs w:val="28"/>
        </w:rPr>
        <w:t xml:space="preserve"> пользователей, одновременно использующих  услугу доступа в Интернет, относительно общего числа пользователей (задано 10%);</w:t>
      </w:r>
    </w:p>
    <w:p w:rsidR="0077775E" w:rsidRPr="008B6FD9" w:rsidRDefault="0077775E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B6FD9">
        <w:rPr>
          <w:rFonts w:ascii="Times New Roman" w:hAnsi="Times New Roman" w:cs="Times New Roman"/>
          <w:sz w:val="28"/>
          <w:szCs w:val="28"/>
        </w:rPr>
        <w:t xml:space="preserve"> – категория пользователей.</w:t>
      </w:r>
    </w:p>
    <w:p w:rsidR="0077775E" w:rsidRDefault="0077775E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 xml:space="preserve">Тогда для каждого офиса </w:t>
      </w:r>
      <w:r>
        <w:rPr>
          <w:rFonts w:ascii="Times New Roman" w:hAnsi="Times New Roman" w:cs="Times New Roman"/>
          <w:sz w:val="28"/>
          <w:szCs w:val="28"/>
        </w:rPr>
        <w:t xml:space="preserve">по формуле (5.14) </w:t>
      </w:r>
      <w:r w:rsidRPr="008B6FD9">
        <w:rPr>
          <w:rFonts w:ascii="Times New Roman" w:hAnsi="Times New Roman" w:cs="Times New Roman"/>
          <w:sz w:val="28"/>
          <w:szCs w:val="28"/>
        </w:rPr>
        <w:t>получаем следующие значения:</w:t>
      </w:r>
    </w:p>
    <w:p w:rsidR="0077775E" w:rsidRDefault="00F139B5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=590*0,1*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0,38*2,1+0,62*1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=83,66 </m:t>
        </m:r>
      </m:oMath>
      <w:r w:rsidR="0077775E">
        <w:rPr>
          <w:rFonts w:ascii="Times New Roman" w:hAnsi="Times New Roman" w:cs="Times New Roman"/>
          <w:sz w:val="28"/>
          <w:szCs w:val="28"/>
        </w:rPr>
        <w:t>Мбит/с</w:t>
      </w:r>
    </w:p>
    <w:p w:rsidR="0077775E" w:rsidRDefault="00F139B5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=680*0,1*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0,38*2,1+0,62*1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=96,4 </m:t>
        </m:r>
      </m:oMath>
      <w:r w:rsidR="0077775E">
        <w:rPr>
          <w:rFonts w:ascii="Times New Roman" w:hAnsi="Times New Roman" w:cs="Times New Roman"/>
          <w:sz w:val="28"/>
          <w:szCs w:val="28"/>
        </w:rPr>
        <w:t>Мбит/с</w:t>
      </w:r>
    </w:p>
    <w:p w:rsidR="0077775E" w:rsidRPr="00D6732D" w:rsidRDefault="00F139B5" w:rsidP="0077775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=210*0,1*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0,38*2,1+0,62*1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=29,7 </m:t>
        </m:r>
      </m:oMath>
      <w:r w:rsidR="0077775E">
        <w:rPr>
          <w:rFonts w:ascii="Times New Roman" w:hAnsi="Times New Roman" w:cs="Times New Roman"/>
          <w:sz w:val="28"/>
          <w:szCs w:val="28"/>
        </w:rPr>
        <w:t>Мбит/с</w:t>
      </w:r>
    </w:p>
    <w:p w:rsidR="0077775E" w:rsidRPr="00D6732D" w:rsidRDefault="0077775E" w:rsidP="0077775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3" w:name="_Toc446364342"/>
      <w:bookmarkStart w:id="34" w:name="_Toc447586989"/>
      <w:r>
        <w:rPr>
          <w:rFonts w:ascii="Times New Roman" w:hAnsi="Times New Roman" w:cs="Times New Roman"/>
          <w:color w:val="auto"/>
          <w:sz w:val="32"/>
          <w:szCs w:val="32"/>
        </w:rPr>
        <w:t>5.7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 Определение параметров каналов транспортной сети</w:t>
      </w:r>
      <w:bookmarkEnd w:id="33"/>
      <w:bookmarkEnd w:id="34"/>
    </w:p>
    <w:p w:rsidR="0077775E" w:rsidRPr="00DD21F1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Связь между удалёнными офисами осуществляется через транспортную сеть провайдера. При этом используется виртуальная частная сеть третьего уровня. Организация </w:t>
      </w:r>
      <w:r w:rsidRPr="00DD21F1">
        <w:rPr>
          <w:rFonts w:ascii="Times New Roman" w:hAnsi="Times New Roman" w:cs="Times New Roman"/>
          <w:sz w:val="28"/>
          <w:szCs w:val="28"/>
          <w:lang w:val="en-US"/>
        </w:rPr>
        <w:t>VPN</w:t>
      </w:r>
      <w:r w:rsidRPr="00DD21F1">
        <w:rPr>
          <w:rFonts w:ascii="Times New Roman" w:hAnsi="Times New Roman" w:cs="Times New Roman"/>
          <w:sz w:val="28"/>
          <w:szCs w:val="28"/>
        </w:rPr>
        <w:t xml:space="preserve"> третьего уровня позволяет получить следующие преимущества:</w:t>
      </w:r>
    </w:p>
    <w:p w:rsidR="0077775E" w:rsidRPr="00DD21F1" w:rsidRDefault="0077775E" w:rsidP="0077775E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>хорошие показатели масштабируемости и отказоустойчивости;</w:t>
      </w:r>
    </w:p>
    <w:p w:rsidR="0077775E" w:rsidRPr="00DD21F1" w:rsidRDefault="0077775E" w:rsidP="0077775E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>простота настройки на стороне клиента;</w:t>
      </w:r>
    </w:p>
    <w:p w:rsidR="0077775E" w:rsidRPr="00DD21F1" w:rsidRDefault="0077775E" w:rsidP="0077775E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>возможность совместить эту услугу с доступом к Интернету.</w:t>
      </w:r>
    </w:p>
    <w:p w:rsidR="0077775E" w:rsidRPr="00DD21F1" w:rsidRDefault="0077775E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При предоставлении оператором услуги «Виртуальная частная сеть» возможна организация каналов доступа к транспортной сети на скоростях от 64 кбит/с до 1 Гбит/с. Определим пропускную способность каналов, которые необходимы для связи офисов на основе значений транспортных ресурсов рассчитанных ранее. </w:t>
      </w: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олоса пропускания определяется между каждой парой офисов.</w:t>
      </w:r>
    </w:p>
    <w:p w:rsidR="0077775E" w:rsidRPr="00DD21F1" w:rsidRDefault="0077775E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 w:rsidRPr="008F0FC6">
        <w:rPr>
          <w:rFonts w:ascii="Times New Roman" w:eastAsia="TimesNewRomanPSMT" w:hAnsi="Times New Roman" w:cs="Times New Roman"/>
          <w:sz w:val="28"/>
          <w:szCs w:val="28"/>
          <w:u w:val="single"/>
        </w:rPr>
        <w:t>центральным (7 офис) и 3 офисом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учтём, что по ней передаётся:</w:t>
      </w:r>
    </w:p>
    <w:p w:rsidR="0077775E" w:rsidRDefault="0077775E" w:rsidP="0077775E">
      <w:pPr>
        <w:pStyle w:val="a3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Пользовательская информация между абонентами центрального офиса и </w:t>
      </w:r>
      <w:r>
        <w:rPr>
          <w:rFonts w:ascii="Times New Roman" w:eastAsia="TimesNewRomanPSMT" w:hAnsi="Times New Roman" w:cs="Times New Roman"/>
          <w:sz w:val="28"/>
          <w:szCs w:val="28"/>
        </w:rPr>
        <w:t>третьего (исходящая и входящая) :</w:t>
      </w:r>
    </w:p>
    <w:p w:rsidR="0077775E" w:rsidRPr="008F0FC6" w:rsidRDefault="00F139B5" w:rsidP="0077775E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MSAN-7↔MSAN-3-USER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изб-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COD-G.729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MSAN-7-MSAN-3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MSAN-3-MSAN-7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=6,4*1,25*11,2*6,8*5,9=3594,7 кбит/с</m:t>
        </m:r>
      </m:oMath>
      <w:r w:rsidR="007777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77775E" w:rsidRPr="001605E7" w:rsidRDefault="0077775E" w:rsidP="0077775E">
      <w:pPr>
        <w:pStyle w:val="a3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605E7">
        <w:rPr>
          <w:rFonts w:ascii="Times New Roman" w:hAnsi="Times New Roman" w:cs="Times New Roman"/>
          <w:sz w:val="28"/>
          <w:szCs w:val="28"/>
        </w:rPr>
        <w:t>Сигна</w:t>
      </w:r>
      <w:r>
        <w:rPr>
          <w:rFonts w:ascii="Times New Roman" w:hAnsi="Times New Roman" w:cs="Times New Roman"/>
          <w:sz w:val="28"/>
          <w:szCs w:val="28"/>
        </w:rPr>
        <w:t xml:space="preserve">льная информация от абонентов третьего </w:t>
      </w:r>
      <w:r w:rsidRPr="001605E7">
        <w:rPr>
          <w:rFonts w:ascii="Times New Roman" w:hAnsi="Times New Roman" w:cs="Times New Roman"/>
          <w:sz w:val="28"/>
          <w:szCs w:val="28"/>
        </w:rPr>
        <w:t>офиса к программному коммутатору, находящемуся в центральном офисе:</w:t>
      </w:r>
    </w:p>
    <w:p w:rsidR="0077775E" w:rsidRPr="00B56EF4" w:rsidRDefault="00F139B5" w:rsidP="0077775E">
      <w:pPr>
        <w:pStyle w:val="a3"/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/>
                    </w:rPr>
                    <m:t>MSAN-3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SIGN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=132,2+56,6=188,8 кбит/с</m:t>
          </m:r>
        </m:oMath>
      </m:oMathPara>
    </w:p>
    <w:p w:rsidR="0077775E" w:rsidRPr="00F219B8" w:rsidRDefault="0077775E" w:rsidP="0077775E">
      <w:pPr>
        <w:pStyle w:val="a3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219B8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F219B8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F219B8">
        <w:rPr>
          <w:rFonts w:ascii="Times New Roman" w:hAnsi="Times New Roman" w:cs="Times New Roman"/>
          <w:sz w:val="28"/>
          <w:szCs w:val="28"/>
        </w:rPr>
        <w:t xml:space="preserve"> для управления мультисервисным узлом доступа в </w:t>
      </w:r>
      <w:r>
        <w:rPr>
          <w:rFonts w:ascii="Times New Roman" w:hAnsi="Times New Roman" w:cs="Times New Roman"/>
          <w:sz w:val="28"/>
          <w:szCs w:val="28"/>
        </w:rPr>
        <w:t>третьем</w:t>
      </w:r>
      <w:r w:rsidRPr="00F219B8">
        <w:rPr>
          <w:rFonts w:ascii="Times New Roman" w:hAnsi="Times New Roman" w:cs="Times New Roman"/>
          <w:sz w:val="28"/>
          <w:szCs w:val="28"/>
        </w:rPr>
        <w:t xml:space="preserve">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=132,2 кбит/с</m:t>
        </m:r>
      </m:oMath>
    </w:p>
    <w:p w:rsidR="0077775E" w:rsidRDefault="0077775E" w:rsidP="0077775E">
      <w:pPr>
        <w:pStyle w:val="a3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56EF4">
        <w:rPr>
          <w:rFonts w:ascii="Times New Roman" w:hAnsi="Times New Roman" w:cs="Times New Roman"/>
          <w:sz w:val="28"/>
          <w:szCs w:val="28"/>
        </w:rPr>
        <w:t xml:space="preserve">Сообщения протокола MGCP, использующиеся для управления шлюзом соединительных линий в </w:t>
      </w:r>
      <w:r>
        <w:rPr>
          <w:rFonts w:ascii="Times New Roman" w:hAnsi="Times New Roman" w:cs="Times New Roman"/>
          <w:sz w:val="28"/>
          <w:szCs w:val="28"/>
        </w:rPr>
        <w:t xml:space="preserve">третьем </w:t>
      </w:r>
      <w:r w:rsidRPr="00B56EF4">
        <w:rPr>
          <w:rFonts w:ascii="Times New Roman" w:hAnsi="Times New Roman" w:cs="Times New Roman"/>
          <w:sz w:val="28"/>
          <w:szCs w:val="28"/>
        </w:rPr>
        <w:t xml:space="preserve">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TGW-3-MGCP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=53 кбит/с</m:t>
        </m:r>
      </m:oMath>
    </w:p>
    <w:p w:rsidR="0077775E" w:rsidRDefault="0077775E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56EF4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B56EF4">
        <w:rPr>
          <w:rFonts w:ascii="Times New Roman" w:eastAsia="TimesNewRomanPSMT" w:hAnsi="Times New Roman" w:cs="Times New Roman"/>
          <w:sz w:val="28"/>
          <w:szCs w:val="28"/>
        </w:rPr>
        <w:t>полоса пропускания между центральным и первым удалённым офисом</w:t>
      </w:r>
      <w:r w:rsidRPr="00B56EF4"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77775E" w:rsidRPr="00B56EF4" w:rsidRDefault="00F139B5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MSAN-7↔MSAN-3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3594,7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188,8</m:t>
          </m:r>
          <m:r>
            <w:rPr>
              <w:rFonts w:ascii="Cambria Math" w:hAnsi="Cambria Math" w:cs="Times New Roman"/>
              <w:sz w:val="28"/>
              <w:szCs w:val="28"/>
            </w:rPr>
            <m:t>+132,2+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53</m:t>
          </m:r>
          <m:r>
            <w:rPr>
              <w:rFonts w:ascii="Cambria Math" w:hAnsi="Cambria Math" w:cs="Times New Roman"/>
              <w:sz w:val="28"/>
              <w:szCs w:val="28"/>
            </w:rPr>
            <m:t>=3968,7 кбит/с</m:t>
          </m:r>
        </m:oMath>
      </m:oMathPara>
    </w:p>
    <w:p w:rsidR="0077775E" w:rsidRPr="00DD21F1" w:rsidRDefault="0077775E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 w:rsidRPr="008F0FC6">
        <w:rPr>
          <w:rFonts w:ascii="Times New Roman" w:eastAsia="TimesNewRomanPSMT" w:hAnsi="Times New Roman" w:cs="Times New Roman"/>
          <w:sz w:val="28"/>
          <w:szCs w:val="28"/>
          <w:u w:val="single"/>
        </w:rPr>
        <w:t>центральным (7 офис) и 5 офисом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учтём, что по ней передаётся:</w:t>
      </w:r>
    </w:p>
    <w:p w:rsidR="0077775E" w:rsidRDefault="0077775E" w:rsidP="0077775E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75F81">
        <w:rPr>
          <w:rFonts w:ascii="Times New Roman" w:eastAsia="TimesNewRomanPSMT" w:hAnsi="Times New Roman" w:cs="Times New Roman"/>
          <w:sz w:val="28"/>
          <w:szCs w:val="28"/>
        </w:rPr>
        <w:t xml:space="preserve">Пользовательская информация между абонентами центрального офиса и </w:t>
      </w:r>
      <w:r>
        <w:rPr>
          <w:rFonts w:ascii="Times New Roman" w:eastAsia="TimesNewRomanPSMT" w:hAnsi="Times New Roman" w:cs="Times New Roman"/>
          <w:sz w:val="28"/>
          <w:szCs w:val="28"/>
        </w:rPr>
        <w:t>пятого</w:t>
      </w:r>
      <w:r w:rsidRPr="00A75F81">
        <w:rPr>
          <w:rFonts w:ascii="Times New Roman" w:eastAsia="TimesNewRomanPSMT" w:hAnsi="Times New Roman" w:cs="Times New Roman"/>
          <w:sz w:val="28"/>
          <w:szCs w:val="28"/>
        </w:rPr>
        <w:t xml:space="preserve"> офиса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(исходящая и входящая)</w:t>
      </w:r>
      <w:r w:rsidRPr="00A75F81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77775E" w:rsidRPr="00A75F81" w:rsidRDefault="00F139B5" w:rsidP="0077775E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MSAN-7↔MSAN-5-USER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изб-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COD-G.729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MSAN-7-MSAN-5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MSAN-5-MSAN-7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=6,4*1,25*11,2*2,1*5,9=1110,1 кбит/с</m:t>
        </m:r>
      </m:oMath>
      <w:r w:rsidR="0077775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77775E" w:rsidRDefault="0077775E" w:rsidP="0077775E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E7EFF">
        <w:rPr>
          <w:rFonts w:ascii="Times New Roman" w:hAnsi="Times New Roman" w:cs="Times New Roman"/>
          <w:sz w:val="28"/>
          <w:szCs w:val="28"/>
        </w:rPr>
        <w:t xml:space="preserve">Сигнальная информация от абонентов 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Pr="007E7EFF">
        <w:rPr>
          <w:rFonts w:ascii="Times New Roman" w:hAnsi="Times New Roman" w:cs="Times New Roman"/>
          <w:sz w:val="28"/>
          <w:szCs w:val="28"/>
        </w:rPr>
        <w:t xml:space="preserve"> офиса к программному коммутатору, находящемуся в центральном офисе:</w:t>
      </w:r>
    </w:p>
    <w:p w:rsidR="0077775E" w:rsidRPr="00856B22" w:rsidRDefault="00F139B5" w:rsidP="0077775E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/>
                    </w:rPr>
                    <m:t>MSAN-5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SIGN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=40,8+17,5=58,3 кбит/с</m:t>
          </m:r>
        </m:oMath>
      </m:oMathPara>
    </w:p>
    <w:p w:rsidR="0077775E" w:rsidRPr="00856B22" w:rsidRDefault="0077775E" w:rsidP="0077775E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56B22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856B22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856B22">
        <w:rPr>
          <w:rFonts w:ascii="Times New Roman" w:hAnsi="Times New Roman" w:cs="Times New Roman"/>
          <w:sz w:val="28"/>
          <w:szCs w:val="28"/>
        </w:rPr>
        <w:t xml:space="preserve"> для управления </w:t>
      </w:r>
      <w:r>
        <w:rPr>
          <w:rFonts w:ascii="Times New Roman" w:hAnsi="Times New Roman" w:cs="Times New Roman"/>
          <w:sz w:val="28"/>
          <w:szCs w:val="28"/>
        </w:rPr>
        <w:t>мультисервисным узлом доступа в пятом</w:t>
      </w:r>
      <w:r w:rsidRPr="00856B22">
        <w:rPr>
          <w:rFonts w:ascii="Times New Roman" w:hAnsi="Times New Roman" w:cs="Times New Roman"/>
          <w:sz w:val="28"/>
          <w:szCs w:val="28"/>
        </w:rPr>
        <w:t xml:space="preserve">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=40,8 кбит/с</m:t>
        </m:r>
      </m:oMath>
    </w:p>
    <w:p w:rsidR="0077775E" w:rsidRPr="00010321" w:rsidRDefault="0077775E" w:rsidP="0077775E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10321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010321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010321">
        <w:rPr>
          <w:rFonts w:ascii="Times New Roman" w:hAnsi="Times New Roman" w:cs="Times New Roman"/>
          <w:sz w:val="28"/>
          <w:szCs w:val="28"/>
        </w:rPr>
        <w:t xml:space="preserve">, использующиеся для управления шлюзом соединительных линий в пятом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TGW-5-MGCP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=16,3 кбит/с</m:t>
        </m:r>
      </m:oMath>
    </w:p>
    <w:p w:rsidR="0077775E" w:rsidRDefault="0077775E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полоса пропускания между центральным 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пятым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офисом</w:t>
      </w:r>
      <w:r w:rsidRPr="00DD21F1"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77775E" w:rsidRPr="00B56EF4" w:rsidRDefault="00F139B5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MSAN-7↔MSAN-5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=1110,1+58,3+40,8+16,3=1225,5 кбит/с</m:t>
          </m:r>
        </m:oMath>
      </m:oMathPara>
    </w:p>
    <w:p w:rsidR="0077775E" w:rsidRDefault="0077775E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>
        <w:rPr>
          <w:rFonts w:ascii="Times New Roman" w:eastAsia="TimesNewRomanPSMT" w:hAnsi="Times New Roman" w:cs="Times New Roman"/>
          <w:sz w:val="28"/>
          <w:szCs w:val="28"/>
        </w:rPr>
        <w:t>третьим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r>
        <w:rPr>
          <w:rFonts w:ascii="Times New Roman" w:eastAsia="TimesNewRomanPSMT" w:hAnsi="Times New Roman" w:cs="Times New Roman"/>
          <w:sz w:val="28"/>
          <w:szCs w:val="28"/>
        </w:rPr>
        <w:t>пятым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офисами учтём, что по ней передаётся только пользовательская информация между абонентами </w:t>
      </w:r>
      <w:r>
        <w:rPr>
          <w:rFonts w:ascii="Times New Roman" w:eastAsia="TimesNewRomanPSMT" w:hAnsi="Times New Roman" w:cs="Times New Roman"/>
          <w:sz w:val="28"/>
          <w:szCs w:val="28"/>
        </w:rPr>
        <w:t>третьего и пятого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офисов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(исходящая и входящая)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77775E" w:rsidRDefault="00F139B5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MSAN-3↔MSAN-5-USER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изб-</m:t>
              </m:r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  <w:lang w:val="en-US"/>
                </w:rPr>
                <m:t>G.729</m:t>
              </m:r>
            </m:sub>
          </m:sSub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COD-G.729</m:t>
              </m:r>
            </m:sub>
          </m:sSub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MSAN-3-MSAN-5</m:t>
              </m:r>
            </m:sub>
          </m:sSub>
          <m: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MSAN-5-MSAN-3</m:t>
              </m:r>
            </m:sub>
          </m:sSub>
          <m: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6,4*1,25*11,2*2,1*6,8=1279,4 кбит/с</m:t>
          </m:r>
        </m:oMath>
      </m:oMathPara>
    </w:p>
    <w:p w:rsidR="0077775E" w:rsidRPr="00A313AE" w:rsidRDefault="0077775E" w:rsidP="0077775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полоса пропускания между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третьим и пятым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офисом</w:t>
      </w:r>
      <w:r w:rsidRPr="00DD21F1">
        <w:rPr>
          <w:rFonts w:ascii="Times New Roman" w:hAnsi="Times New Roman" w:cs="Times New Roman"/>
          <w:sz w:val="28"/>
          <w:szCs w:val="28"/>
        </w:rPr>
        <w:t xml:space="preserve"> равна: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-3↔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=1279,4кбит/с</m:t>
        </m:r>
      </m:oMath>
    </w:p>
    <w:p w:rsidR="0077775E" w:rsidRDefault="0077775E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Представим необходимые скорости между каждой парой офисов, с учётом возможной полосы пропускания, </w:t>
      </w:r>
      <w:r>
        <w:rPr>
          <w:rFonts w:ascii="Times New Roman" w:hAnsi="Times New Roman" w:cs="Times New Roman"/>
          <w:sz w:val="28"/>
          <w:szCs w:val="28"/>
        </w:rPr>
        <w:t>выделяемой операторами в табл. 5.13</w:t>
      </w:r>
      <w:r w:rsidRPr="00DD21F1">
        <w:rPr>
          <w:rFonts w:ascii="Times New Roman" w:hAnsi="Times New Roman" w:cs="Times New Roman"/>
          <w:sz w:val="28"/>
          <w:szCs w:val="28"/>
        </w:rPr>
        <w:t>.</w:t>
      </w:r>
    </w:p>
    <w:p w:rsidR="00BA4A5C" w:rsidRDefault="00BA4A5C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775E" w:rsidRPr="0007270D" w:rsidRDefault="0077775E" w:rsidP="007777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5.13</w:t>
      </w:r>
    </w:p>
    <w:p w:rsidR="0077775E" w:rsidRDefault="0077775E" w:rsidP="007777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Полоса пропускания каналов транспортной сети (кбит/с)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1843"/>
        <w:gridCol w:w="1701"/>
        <w:gridCol w:w="1660"/>
      </w:tblGrid>
      <w:tr w:rsidR="0077775E" w:rsidTr="0077775E">
        <w:trPr>
          <w:trHeight w:val="894"/>
        </w:trPr>
        <w:tc>
          <w:tcPr>
            <w:tcW w:w="4361" w:type="dxa"/>
            <w:tcBorders>
              <w:tl2br w:val="single" w:sz="4" w:space="0" w:color="auto"/>
            </w:tcBorders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77775E" w:rsidRDefault="0077775E" w:rsidP="00777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</w:t>
            </w:r>
          </w:p>
        </w:tc>
        <w:tc>
          <w:tcPr>
            <w:tcW w:w="1843" w:type="dxa"/>
            <w:vAlign w:val="center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701" w:type="dxa"/>
            <w:vAlign w:val="center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77775E" w:rsidTr="0077775E">
        <w:tc>
          <w:tcPr>
            <w:tcW w:w="4361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843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77775E" w:rsidRDefault="006113B5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4096</w:t>
            </w:r>
          </w:p>
        </w:tc>
        <w:tc>
          <w:tcPr>
            <w:tcW w:w="1660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</w:tr>
      <w:tr w:rsidR="0077775E" w:rsidTr="0077775E">
        <w:tc>
          <w:tcPr>
            <w:tcW w:w="4361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843" w:type="dxa"/>
          </w:tcPr>
          <w:p w:rsidR="0077775E" w:rsidRDefault="006113B5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4096</w:t>
            </w:r>
          </w:p>
        </w:tc>
        <w:tc>
          <w:tcPr>
            <w:tcW w:w="1701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0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</w:tr>
      <w:tr w:rsidR="0077775E" w:rsidTr="0077775E">
        <w:tc>
          <w:tcPr>
            <w:tcW w:w="4361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  <w:tc>
          <w:tcPr>
            <w:tcW w:w="1843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  <w:tc>
          <w:tcPr>
            <w:tcW w:w="1701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  <w:tc>
          <w:tcPr>
            <w:tcW w:w="1660" w:type="dxa"/>
          </w:tcPr>
          <w:p w:rsidR="0077775E" w:rsidRDefault="0077775E" w:rsidP="00777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7775E" w:rsidRPr="00DD21F1" w:rsidRDefault="0077775E" w:rsidP="007777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7775E" w:rsidRPr="00D6732D" w:rsidRDefault="0077775E" w:rsidP="0077775E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5" w:name="_Toc446364343"/>
      <w:bookmarkStart w:id="36" w:name="_Toc447586990"/>
      <w:r>
        <w:rPr>
          <w:rFonts w:ascii="Times New Roman" w:hAnsi="Times New Roman" w:cs="Times New Roman"/>
          <w:color w:val="auto"/>
          <w:sz w:val="32"/>
          <w:szCs w:val="32"/>
        </w:rPr>
        <w:t>5.8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 Определение емкостных параметров интерфейсов</w:t>
      </w:r>
      <w:bookmarkEnd w:id="35"/>
      <w:bookmarkEnd w:id="36"/>
    </w:p>
    <w:p w:rsidR="0077775E" w:rsidRPr="00714109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14109">
        <w:rPr>
          <w:rFonts w:ascii="Times New Roman" w:hAnsi="Times New Roman" w:cs="Times New Roman"/>
          <w:sz w:val="28"/>
          <w:szCs w:val="28"/>
        </w:rPr>
        <w:t>Будем использовать для подключения устройств к транспортной сети стандартные интерфейсы, емкостные параметры которых превышают параметры информационных потоков. Каждый объект с целью резервирования подключается с резервным интерфейсом по схеме резервирования 1:1 (т.е. если для обслуживания потока необходим 1 интерфейс, то в емкостных параметрах закладывается 2 интерфейса).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714109">
        <w:rPr>
          <w:rFonts w:ascii="Times New Roman" w:hAnsi="Times New Roman" w:cs="Times New Roman"/>
          <w:sz w:val="28"/>
          <w:szCs w:val="28"/>
        </w:rPr>
        <w:t>Основываясь на параметрах информационных потоков, опреде</w:t>
      </w:r>
      <w:r>
        <w:rPr>
          <w:rFonts w:ascii="Times New Roman" w:hAnsi="Times New Roman" w:cs="Times New Roman"/>
          <w:sz w:val="28"/>
          <w:szCs w:val="28"/>
        </w:rPr>
        <w:t>лим емкостные параметры (табл. 5</w:t>
      </w:r>
      <w:r w:rsidRPr="007141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14109">
        <w:rPr>
          <w:rFonts w:ascii="Times New Roman" w:hAnsi="Times New Roman" w:cs="Times New Roman"/>
          <w:sz w:val="28"/>
          <w:szCs w:val="28"/>
        </w:rPr>
        <w:t xml:space="preserve">). При этом емкостные параметры интерфейсов маршрутизаторов для подключения к траспортной сети оператора определяются как сумма  требуемой полосы пропускания для данного офиса с остальными офисами и полосы пропускания для выхода в Интернет. </w:t>
      </w: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5.14</w:t>
      </w:r>
    </w:p>
    <w:p w:rsidR="0077775E" w:rsidRDefault="0077775E" w:rsidP="00777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Требуемые емкостные параметры интерфейсов подключения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55"/>
        <w:gridCol w:w="1755"/>
        <w:gridCol w:w="3261"/>
        <w:gridCol w:w="2794"/>
      </w:tblGrid>
      <w:tr w:rsidR="0077775E" w:rsidTr="0077775E">
        <w:tc>
          <w:tcPr>
            <w:tcW w:w="3510" w:type="dxa"/>
            <w:gridSpan w:val="2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3261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ресурс, кбит/с</w:t>
            </w:r>
          </w:p>
        </w:tc>
        <w:tc>
          <w:tcPr>
            <w:tcW w:w="2794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Интерфейсы </w:t>
            </w:r>
          </w:p>
        </w:tc>
      </w:tr>
      <w:tr w:rsidR="0077775E" w:rsidTr="0077775E">
        <w:tc>
          <w:tcPr>
            <w:tcW w:w="3510" w:type="dxa"/>
            <w:gridSpan w:val="2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Программный коммутатор</w:t>
            </w:r>
          </w:p>
        </w:tc>
        <w:tc>
          <w:tcPr>
            <w:tcW w:w="3261" w:type="dxa"/>
          </w:tcPr>
          <w:p w:rsidR="0077775E" w:rsidRPr="008E5D85" w:rsidRDefault="00956B6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411,1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 w:val="restart"/>
            <w:vAlign w:val="center"/>
          </w:tcPr>
          <w:p w:rsidR="0077775E" w:rsidRPr="0052523D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-центры</w:t>
            </w:r>
          </w:p>
        </w:tc>
        <w:tc>
          <w:tcPr>
            <w:tcW w:w="1755" w:type="dxa"/>
          </w:tcPr>
          <w:p w:rsidR="0077775E" w:rsidRPr="0052523D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3261" w:type="dxa"/>
          </w:tcPr>
          <w:p w:rsidR="0077775E" w:rsidRPr="0052523D" w:rsidRDefault="00956B6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</w:t>
            </w:r>
            <w:r w:rsidR="007777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Pr="0052523D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3261" w:type="dxa"/>
          </w:tcPr>
          <w:p w:rsidR="0077775E" w:rsidRDefault="00956B6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188,8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Pr="0052523D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3261" w:type="dxa"/>
          </w:tcPr>
          <w:p w:rsidR="0077775E" w:rsidRDefault="00956B64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9565" w:type="dxa"/>
            <w:gridSpan w:val="4"/>
          </w:tcPr>
          <w:p w:rsidR="0077775E" w:rsidRPr="00714109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</w:p>
        </w:tc>
      </w:tr>
      <w:tr w:rsidR="0077775E" w:rsidTr="0077775E">
        <w:tc>
          <w:tcPr>
            <w:tcW w:w="1755" w:type="dxa"/>
            <w:vMerge w:val="restart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3261" w:type="dxa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278,5</w:t>
            </w:r>
          </w:p>
        </w:tc>
        <w:tc>
          <w:tcPr>
            <w:tcW w:w="2794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3261" w:type="dxa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321</w:t>
            </w:r>
          </w:p>
        </w:tc>
        <w:tc>
          <w:tcPr>
            <w:tcW w:w="2794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3261" w:type="dxa"/>
          </w:tcPr>
          <w:p w:rsidR="0077775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2794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 w:val="restart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3261" w:type="dxa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1537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3261" w:type="dxa"/>
          </w:tcPr>
          <w:p w:rsidR="0077775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1175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1755" w:type="dxa"/>
            <w:vMerge/>
          </w:tcPr>
          <w:p w:rsidR="0077775E" w:rsidRDefault="0077775E" w:rsidP="00777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3261" w:type="dxa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</w:t>
            </w:r>
          </w:p>
        </w:tc>
        <w:tc>
          <w:tcPr>
            <w:tcW w:w="2794" w:type="dxa"/>
          </w:tcPr>
          <w:p w:rsidR="0077775E" w:rsidRPr="00E94562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c>
          <w:tcPr>
            <w:tcW w:w="9565" w:type="dxa"/>
            <w:gridSpan w:val="4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шлюзы</w:t>
            </w:r>
          </w:p>
        </w:tc>
      </w:tr>
      <w:tr w:rsidR="0077775E" w:rsidTr="0077775E">
        <w:trPr>
          <w:trHeight w:val="223"/>
        </w:trPr>
        <w:tc>
          <w:tcPr>
            <w:tcW w:w="3510" w:type="dxa"/>
            <w:gridSpan w:val="2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(7) офис </w:t>
            </w:r>
          </w:p>
        </w:tc>
        <w:tc>
          <w:tcPr>
            <w:tcW w:w="3261" w:type="dxa"/>
            <w:vAlign w:val="center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506,2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rPr>
          <w:trHeight w:val="221"/>
        </w:trPr>
        <w:tc>
          <w:tcPr>
            <w:tcW w:w="3510" w:type="dxa"/>
            <w:gridSpan w:val="2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3261" w:type="dxa"/>
            <w:vAlign w:val="center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583,4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rPr>
          <w:trHeight w:val="221"/>
        </w:trPr>
        <w:tc>
          <w:tcPr>
            <w:tcW w:w="3510" w:type="dxa"/>
            <w:gridSpan w:val="2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  <w:tc>
          <w:tcPr>
            <w:tcW w:w="3261" w:type="dxa"/>
            <w:vAlign w:val="center"/>
          </w:tcPr>
          <w:p w:rsidR="0077775E" w:rsidRPr="000C3DAE" w:rsidRDefault="000C3DA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180,1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rPr>
          <w:trHeight w:val="221"/>
        </w:trPr>
        <w:tc>
          <w:tcPr>
            <w:tcW w:w="9565" w:type="dxa"/>
            <w:gridSpan w:val="4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Подключение к транспортной сети (интерфейс маршрутизатора)</w:t>
            </w:r>
          </w:p>
        </w:tc>
      </w:tr>
      <w:tr w:rsidR="0077775E" w:rsidTr="0077775E">
        <w:trPr>
          <w:trHeight w:val="221"/>
        </w:trPr>
        <w:tc>
          <w:tcPr>
            <w:tcW w:w="3510" w:type="dxa"/>
            <w:gridSpan w:val="2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(7) офис</w:t>
            </w:r>
          </w:p>
        </w:tc>
        <w:tc>
          <w:tcPr>
            <w:tcW w:w="3261" w:type="dxa"/>
            <w:vAlign w:val="center"/>
          </w:tcPr>
          <w:p w:rsidR="0077775E" w:rsidRPr="00AE13D3" w:rsidRDefault="0018029B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89804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  <w:tr w:rsidR="0077775E" w:rsidTr="0077775E">
        <w:trPr>
          <w:trHeight w:val="221"/>
        </w:trPr>
        <w:tc>
          <w:tcPr>
            <w:tcW w:w="3510" w:type="dxa"/>
            <w:gridSpan w:val="2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3261" w:type="dxa"/>
            <w:vAlign w:val="center"/>
          </w:tcPr>
          <w:p w:rsidR="0077775E" w:rsidRPr="0018029B" w:rsidRDefault="0018029B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="00CC4D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4D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bitEthernet</w:t>
            </w:r>
          </w:p>
        </w:tc>
      </w:tr>
      <w:tr w:rsidR="0077775E" w:rsidTr="0077775E">
        <w:trPr>
          <w:trHeight w:val="221"/>
        </w:trPr>
        <w:tc>
          <w:tcPr>
            <w:tcW w:w="3510" w:type="dxa"/>
            <w:gridSpan w:val="2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  <w:tc>
          <w:tcPr>
            <w:tcW w:w="3261" w:type="dxa"/>
            <w:vAlign w:val="center"/>
          </w:tcPr>
          <w:p w:rsidR="0077775E" w:rsidRPr="0018029B" w:rsidRDefault="0018029B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796</w:t>
            </w:r>
          </w:p>
        </w:tc>
        <w:tc>
          <w:tcPr>
            <w:tcW w:w="2794" w:type="dxa"/>
            <w:vAlign w:val="center"/>
          </w:tcPr>
          <w:p w:rsidR="0077775E" w:rsidRDefault="0077775E" w:rsidP="00777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E9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E94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MbitEthernet</w:t>
            </w:r>
          </w:p>
        </w:tc>
      </w:tr>
    </w:tbl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C53292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743952" w:rsidRDefault="0077775E" w:rsidP="00F417FE">
      <w:pPr>
        <w:pStyle w:val="a3"/>
        <w:numPr>
          <w:ilvl w:val="0"/>
          <w:numId w:val="31"/>
        </w:numPr>
        <w:ind w:left="360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bookmarkStart w:id="37" w:name="_Toc446364344"/>
      <w:bookmarkStart w:id="38" w:name="_Toc447586991"/>
      <w:r>
        <w:rPr>
          <w:rFonts w:ascii="Times New Roman" w:hAnsi="Times New Roman" w:cs="Times New Roman"/>
          <w:b/>
          <w:sz w:val="32"/>
          <w:szCs w:val="32"/>
        </w:rPr>
        <w:lastRenderedPageBreak/>
        <w:t>Формирование подсетей</w:t>
      </w:r>
      <w:bookmarkEnd w:id="37"/>
      <w:bookmarkEnd w:id="38"/>
    </w:p>
    <w:p w:rsidR="0077775E" w:rsidRPr="00743952" w:rsidRDefault="0077775E" w:rsidP="0077775E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AB441B" w:rsidRDefault="00AB441B" w:rsidP="00AB441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Требуется разбить выделенный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IP</w:t>
      </w:r>
      <w:r w:rsidRPr="00506B67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адрес на подсети для офиса №5.</w:t>
      </w:r>
    </w:p>
    <w:p w:rsidR="00AB441B" w:rsidRDefault="00AB441B" w:rsidP="00AB441B">
      <w:pPr>
        <w:tabs>
          <w:tab w:val="left" w:pos="7088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Исходные данные: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6.1</w:t>
      </w:r>
    </w:p>
    <w:tbl>
      <w:tblPr>
        <w:tblW w:w="0" w:type="auto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5"/>
        <w:gridCol w:w="4305"/>
      </w:tblGrid>
      <w:tr w:rsidR="00AB441B" w:rsidTr="00FC1BD0">
        <w:trPr>
          <w:trHeight w:val="420"/>
        </w:trPr>
        <w:tc>
          <w:tcPr>
            <w:tcW w:w="7980" w:type="dxa"/>
            <w:gridSpan w:val="2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Офис №5</w:t>
            </w:r>
          </w:p>
        </w:tc>
      </w:tr>
      <w:tr w:rsidR="00AB441B" w:rsidTr="00FC1BD0">
        <w:trPr>
          <w:trHeight w:val="465"/>
        </w:trPr>
        <w:tc>
          <w:tcPr>
            <w:tcW w:w="7980" w:type="dxa"/>
            <w:gridSpan w:val="2"/>
          </w:tcPr>
          <w:p w:rsidR="00AB441B" w:rsidRPr="00955515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IP-addres: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192.180.12.0</w:t>
            </w:r>
          </w:p>
        </w:tc>
      </w:tr>
      <w:tr w:rsidR="00AB441B" w:rsidTr="00FC1BD0">
        <w:trPr>
          <w:trHeight w:val="426"/>
        </w:trPr>
        <w:tc>
          <w:tcPr>
            <w:tcW w:w="7980" w:type="dxa"/>
            <w:gridSpan w:val="2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подсетей: 10</w:t>
            </w:r>
          </w:p>
        </w:tc>
      </w:tr>
      <w:tr w:rsidR="00AB441B" w:rsidTr="00FC1BD0">
        <w:trPr>
          <w:trHeight w:val="433"/>
        </w:trPr>
        <w:tc>
          <w:tcPr>
            <w:tcW w:w="367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№:</w:t>
            </w:r>
          </w:p>
        </w:tc>
        <w:tc>
          <w:tcPr>
            <w:tcW w:w="430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узлов в подсети:</w:t>
            </w:r>
          </w:p>
        </w:tc>
      </w:tr>
      <w:tr w:rsidR="00AB441B" w:rsidTr="00FC1BD0">
        <w:trPr>
          <w:trHeight w:val="427"/>
        </w:trPr>
        <w:tc>
          <w:tcPr>
            <w:tcW w:w="3675" w:type="dxa"/>
          </w:tcPr>
          <w:p w:rsidR="00AB441B" w:rsidRP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-4</w:t>
            </w:r>
          </w:p>
        </w:tc>
        <w:tc>
          <w:tcPr>
            <w:tcW w:w="430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узлов</w:t>
            </w:r>
          </w:p>
        </w:tc>
      </w:tr>
      <w:tr w:rsidR="00AB441B" w:rsidTr="00FC1BD0">
        <w:trPr>
          <w:trHeight w:val="437"/>
        </w:trPr>
        <w:tc>
          <w:tcPr>
            <w:tcW w:w="367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430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узлов</w:t>
            </w:r>
          </w:p>
        </w:tc>
      </w:tr>
      <w:tr w:rsidR="00AB441B" w:rsidTr="00FC1BD0">
        <w:trPr>
          <w:trHeight w:val="433"/>
        </w:trPr>
        <w:tc>
          <w:tcPr>
            <w:tcW w:w="3675" w:type="dxa"/>
          </w:tcPr>
          <w:p w:rsidR="00AB441B" w:rsidRP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,8</w:t>
            </w:r>
          </w:p>
        </w:tc>
        <w:tc>
          <w:tcPr>
            <w:tcW w:w="4305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узлов</w:t>
            </w:r>
          </w:p>
        </w:tc>
      </w:tr>
      <w:tr w:rsidR="00AB441B" w:rsidTr="00FC1BD0">
        <w:trPr>
          <w:trHeight w:val="433"/>
        </w:trPr>
        <w:tc>
          <w:tcPr>
            <w:tcW w:w="3675" w:type="dxa"/>
          </w:tcPr>
          <w:p w:rsidR="00AB441B" w:rsidRP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9,10</w:t>
            </w:r>
          </w:p>
        </w:tc>
        <w:tc>
          <w:tcPr>
            <w:tcW w:w="4305" w:type="dxa"/>
          </w:tcPr>
          <w:p w:rsidR="00AB441B" w:rsidRP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узлов</w:t>
            </w:r>
          </w:p>
        </w:tc>
      </w:tr>
    </w:tbl>
    <w:p w:rsidR="00AB441B" w:rsidRDefault="00AB441B" w:rsidP="00AB44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Разбиение начинается с подсети, в которой наибольшее количество узлов. Маска подсети выбирается таким образом, что бы количества выделяемых байтов хватило для всех узлов. Считаем кол-во узлов равно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-2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, где учитывается 2 зарезервированных адреса, как пр</w:t>
      </w:r>
      <w:r w:rsidR="00BA4A5C">
        <w:rPr>
          <w:rFonts w:ascii="Times New Roman" w:eastAsia="Times New Roman" w:hAnsi="Times New Roman" w:cs="Times New Roman"/>
          <w:sz w:val="28"/>
          <w:szCs w:val="28"/>
        </w:rPr>
        <w:t>авило, для шлюзов по умолчанию. Таким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образом, получились следующие диапазоны подсетей:</w:t>
      </w:r>
    </w:p>
    <w:p w:rsidR="00AB441B" w:rsidRDefault="00AB441B" w:rsidP="00AB441B">
      <w:pPr>
        <w:tabs>
          <w:tab w:val="left" w:pos="7797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B441B" w:rsidTr="00FC1BD0">
        <w:tc>
          <w:tcPr>
            <w:tcW w:w="4782" w:type="dxa"/>
          </w:tcPr>
          <w:p w:rsidR="00AB441B" w:rsidRPr="0022160E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подсети и её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22160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4783" w:type="dxa"/>
          </w:tcPr>
          <w:p w:rsidR="00AB441B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 адресов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Подсеть 1: </w:t>
            </w:r>
            <w:r w:rsidR="00AF44FA">
              <w:t>192.180.12.64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192.180.12.65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- 192.180.12.94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2: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192.180.12.96</w:t>
            </w:r>
            <w:r w:rsidR="00AF44FA">
              <w:rPr>
                <w:rFonts w:ascii="Times New Roman" w:eastAsia="Times New Roman" w:hAnsi="Times New Roman" w:cs="Times New Roman"/>
                <w:b/>
                <w:lang w:val="en-US"/>
              </w:rPr>
              <w:t>/27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192.180.12.97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- 192.180.12.126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3: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192.180.12.128</w:t>
            </w:r>
            <w:r w:rsidR="00AF44FA">
              <w:rPr>
                <w:rFonts w:ascii="Times New Roman" w:eastAsia="Times New Roman" w:hAnsi="Times New Roman" w:cs="Times New Roman"/>
                <w:b/>
                <w:lang w:val="en-US"/>
              </w:rPr>
              <w:t>/27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192.180.12.129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- 192.180.12.158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4: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192.180.12.160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 w:rsidR="00AF44FA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192.180.12.161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- 192.180.12.190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5: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192.180.12.224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192.180.12.225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- 192.180.12.238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6: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192.180.12.240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192.180.12.241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- 192.180.12.254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B441B" w:rsidTr="00FC1BD0">
        <w:tc>
          <w:tcPr>
            <w:tcW w:w="4782" w:type="dxa"/>
          </w:tcPr>
          <w:p w:rsidR="00AB441B" w:rsidRDefault="00AB441B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7: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F44FA">
              <w:t>192.180.12.0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="00AF44FA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783" w:type="dxa"/>
          </w:tcPr>
          <w:p w:rsidR="00AB441B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192.180.12.1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- 192.180.12.30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F44FA" w:rsidTr="00FC1BD0">
        <w:tc>
          <w:tcPr>
            <w:tcW w:w="4782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8: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>192.180.12.32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783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192.180.12.33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- 192.180.12.62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F44FA" w:rsidTr="00FC1BD0">
        <w:tc>
          <w:tcPr>
            <w:tcW w:w="4782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9: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>192.180.12.208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192.180.12.209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- 192.180.12.222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F44FA" w:rsidTr="00FC1BD0">
        <w:tc>
          <w:tcPr>
            <w:tcW w:w="4782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10: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>192.180.12.192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AF44FA" w:rsidRDefault="00AF44FA" w:rsidP="00FC1BD0">
            <w:pPr>
              <w:spacing w:line="36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192.180.12.193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- 192.180.12.206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</w:tbl>
    <w:p w:rsidR="00FC1BD0" w:rsidRDefault="00FC1BD0" w:rsidP="00AB44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1BD0" w:rsidRDefault="00FC1BD0" w:rsidP="00AB44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441B" w:rsidRPr="000F0BA1" w:rsidRDefault="00AB441B" w:rsidP="00AB44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Более подробно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IP</w:t>
      </w:r>
      <w:r w:rsidRPr="0022160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адреса и маски подсети расписаны в таб. 6.3:</w:t>
      </w:r>
    </w:p>
    <w:p w:rsidR="00AB441B" w:rsidRPr="00BC5C97" w:rsidRDefault="00AB441B" w:rsidP="00AB441B">
      <w:pPr>
        <w:tabs>
          <w:tab w:val="left" w:pos="751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6.3</w:t>
      </w:r>
    </w:p>
    <w:tbl>
      <w:tblPr>
        <w:tblStyle w:val="a4"/>
        <w:tblW w:w="83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1276"/>
        <w:gridCol w:w="1275"/>
      </w:tblGrid>
      <w:tr w:rsidR="00AB441B" w:rsidTr="00FC1BD0">
        <w:trPr>
          <w:trHeight w:val="390"/>
        </w:trPr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192.180.12.64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FC1BD0">
              <w:rPr>
                <w:rFonts w:ascii="Times New Roman" w:eastAsia="Times New Roman" w:hAnsi="Times New Roman" w:cs="Times New Roman"/>
              </w:rPr>
              <w:t>1000000</w:t>
            </w:r>
          </w:p>
        </w:tc>
      </w:tr>
      <w:tr w:rsidR="00AB441B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="00FC1BD0">
              <w:rPr>
                <w:rFonts w:ascii="Times New Roman" w:eastAsia="Times New Roman" w:hAnsi="Times New Roman" w:cs="Times New Roman"/>
                <w:b/>
              </w:rPr>
              <w:t xml:space="preserve"> (/27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AB441B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 1</w:t>
            </w:r>
            <w:r w:rsidR="00AB441B" w:rsidRPr="003F4CE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>
              <w:t>192.180.12.64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FC1BD0">
              <w:rPr>
                <w:rFonts w:ascii="Times New Roman" w:eastAsia="Times New Roman" w:hAnsi="Times New Roman" w:cs="Times New Roman"/>
              </w:rPr>
              <w:t>1000000</w:t>
            </w:r>
          </w:p>
        </w:tc>
      </w:tr>
      <w:tr w:rsidR="00AB441B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192.180.12.65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- 192.180.12.94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192.180.12.96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FC1BD0">
              <w:rPr>
                <w:rFonts w:ascii="Times New Roman" w:eastAsia="Times New Roman" w:hAnsi="Times New Roman" w:cs="Times New Roman"/>
                <w:lang w:val="en-US"/>
              </w:rPr>
              <w:t>1100000</w:t>
            </w:r>
          </w:p>
        </w:tc>
      </w:tr>
      <w:tr w:rsidR="00AB441B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="00FC1BD0">
              <w:rPr>
                <w:rFonts w:ascii="Times New Roman" w:eastAsia="Times New Roman" w:hAnsi="Times New Roman" w:cs="Times New Roman"/>
                <w:b/>
              </w:rPr>
              <w:t xml:space="preserve"> (/27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AB441B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="00FC1BD0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="00FC1BD0">
              <w:t>192.180.12.96</w:t>
            </w:r>
            <w:r w:rsidR="00FC1BD0">
              <w:rPr>
                <w:rFonts w:ascii="Times New Roman" w:eastAsia="Times New Roman" w:hAnsi="Times New Roman" w:cs="Times New Roman"/>
                <w:b/>
                <w:lang w:val="en-US"/>
              </w:rPr>
              <w:t>/27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FC1BD0">
              <w:rPr>
                <w:rFonts w:ascii="Times New Roman" w:eastAsia="Times New Roman" w:hAnsi="Times New Roman" w:cs="Times New Roman"/>
                <w:lang w:val="en-US"/>
              </w:rPr>
              <w:t>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192.180.12.97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- 192.180.12.126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RPr="003F4CE8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192.180.12.128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C1BD0">
              <w:rPr>
                <w:rFonts w:ascii="Times New Roman" w:eastAsia="Times New Roman" w:hAnsi="Times New Roman" w:cs="Times New Roman"/>
                <w:lang w:val="en-US"/>
              </w:rPr>
              <w:t>10000000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Подсеть3:</w:t>
            </w:r>
            <w:r>
              <w:t>192.180.12.128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/27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10000000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BC5C97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t>192.180.12.129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- 192.180.12.158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RPr="003F4CE8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192.180.12.160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 w:rsidR="00FC1BD0">
              <w:rPr>
                <w:rFonts w:ascii="Times New Roman" w:eastAsia="Times New Roman" w:hAnsi="Times New Roman" w:cs="Times New Roman"/>
                <w:b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C16A5D" w:rsidRDefault="00FC1BD0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</w:t>
            </w:r>
            <w:r w:rsidR="00AB441B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>192.180.12.160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0F0BA1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192.180.12.161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- 192.180.12.190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AB441B" w:rsidRPr="003F4CE8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192.180.12.224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C16A5D" w:rsidRDefault="00FC1BD0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</w:t>
            </w:r>
            <w:r w:rsidR="00AB441B">
              <w:rPr>
                <w:rFonts w:ascii="Times New Roman" w:eastAsia="Times New Roman" w:hAnsi="Times New Roman" w:cs="Times New Roman"/>
                <w:b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>192.180.12.224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192.180.12.225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- 192.180.12.238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B441B" w:rsidRPr="003F4CE8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192.180.12.240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C16A5D" w:rsidRDefault="00FC1BD0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</w:t>
            </w:r>
            <w:r w:rsidR="00AB441B">
              <w:rPr>
                <w:rFonts w:ascii="Times New Roman" w:eastAsia="Times New Roman" w:hAnsi="Times New Roman" w:cs="Times New Roman"/>
                <w:b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t>192.180.12.240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3F4CE8" w:rsidRDefault="00FC1BD0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192.180.12.241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- 192.180.12.254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B441B" w:rsidRPr="003F4CE8" w:rsidTr="00FC1BD0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 w:rsidR="00FC1BD0">
              <w:t>192.180.12.0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3D6C1E" w:rsidP="003D6C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="00AB441B">
              <w:rPr>
                <w:rFonts w:ascii="Times New Roman" w:eastAsia="Times New Roman" w:hAnsi="Times New Roman" w:cs="Times New Roman"/>
              </w:rPr>
              <w:t>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3F4CE8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 w:rsidR="003D6C1E">
              <w:rPr>
                <w:rFonts w:ascii="Times New Roman" w:eastAsia="Times New Roman" w:hAnsi="Times New Roman" w:cs="Times New Roman"/>
                <w:b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E13CF6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>
              <w:rPr>
                <w:rFonts w:ascii="Times New Roman" w:eastAsia="Times New Roman" w:hAnsi="Times New Roman" w:cs="Times New Roman"/>
                <w:b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="003D6C1E">
              <w:t>192.180.12.0</w:t>
            </w:r>
            <w:r w:rsidR="003D6C1E">
              <w:rPr>
                <w:rFonts w:ascii="Times New Roman" w:eastAsia="Times New Roman" w:hAnsi="Times New Roman" w:cs="Times New Roman"/>
                <w:b/>
              </w:rPr>
              <w:t>/</w:t>
            </w:r>
            <w:r w:rsidR="003D6C1E"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="003D6C1E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</w:tcPr>
          <w:p w:rsidR="00AB441B" w:rsidRPr="003F4CE8" w:rsidRDefault="00AB441B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00000000</w:t>
            </w:r>
          </w:p>
        </w:tc>
      </w:tr>
      <w:tr w:rsidR="00AB441B" w:rsidRPr="003F4CE8" w:rsidTr="00FC1BD0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AB441B" w:rsidRPr="00C16A5D" w:rsidRDefault="00AB441B" w:rsidP="00FC1B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AB441B" w:rsidRPr="003F4CE8" w:rsidRDefault="003D6C1E" w:rsidP="00FC1BD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- 192.180.12.30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3D6C1E" w:rsidRPr="003F4CE8" w:rsidTr="00E20221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>
              <w:t>192.180.12.32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</w:t>
            </w:r>
            <w:r w:rsidRPr="003D6C1E">
              <w:rPr>
                <w:rFonts w:ascii="Times New Roman" w:eastAsia="Times New Roman" w:hAnsi="Times New Roman" w:cs="Times New Roman"/>
              </w:rPr>
              <w:t>100000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E13CF6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  <w:lang w:val="en-US"/>
              </w:rPr>
              <w:t>11100000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>
              <w:t>192.180.12.32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</w:t>
            </w:r>
            <w:r w:rsidRPr="003D6C1E">
              <w:rPr>
                <w:rFonts w:ascii="Times New Roman" w:eastAsia="Times New Roman" w:hAnsi="Times New Roman" w:cs="Times New Roman"/>
              </w:rPr>
              <w:t>100000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192.180.12.33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>
              <w:t xml:space="preserve"> - 192.180.12.62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</w:tr>
      <w:tr w:rsidR="003D6C1E" w:rsidRPr="003F4CE8" w:rsidTr="00E20221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>
              <w:t>192.180.12.208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D6C1E">
              <w:rPr>
                <w:rFonts w:ascii="Times New Roman" w:eastAsia="Times New Roman" w:hAnsi="Times New Roman" w:cs="Times New Roman"/>
              </w:rPr>
              <w:t>11010000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E13CF6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Подсеть9:</w:t>
            </w:r>
            <w:r>
              <w:t>192.180.12.208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D6C1E">
              <w:rPr>
                <w:rFonts w:ascii="Times New Roman" w:eastAsia="Times New Roman" w:hAnsi="Times New Roman" w:cs="Times New Roman"/>
              </w:rPr>
              <w:t>11010000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192.180.12.209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- 192.180.12.222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3D6C1E" w:rsidRPr="003F4CE8" w:rsidTr="00E20221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IP-addres: </w:t>
            </w:r>
            <w:r>
              <w:t>192.180.12.192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 w:rsidR="00E13CF6"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E13CF6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CF6"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Подсеть10:</w:t>
            </w:r>
            <w:r w:rsidRPr="003D6C1E">
              <w:rPr>
                <w:sz w:val="22"/>
                <w:szCs w:val="22"/>
              </w:rPr>
              <w:t>192.180.12.192</w:t>
            </w:r>
            <w:r w:rsidRPr="003D6C1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/</w:t>
            </w:r>
            <w:r w:rsidRPr="003D6C1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  <w:r w:rsidRPr="003D6C1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1BD0">
              <w:rPr>
                <w:rFonts w:ascii="Times New Roman" w:eastAsia="Times New Roman" w:hAnsi="Times New Roman" w:cs="Times New Roman"/>
              </w:rPr>
              <w:t>10110100</w:t>
            </w:r>
          </w:p>
        </w:tc>
        <w:tc>
          <w:tcPr>
            <w:tcW w:w="1276" w:type="dxa"/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0000</w:t>
            </w:r>
            <w:r w:rsidRPr="00FC1BD0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</w:tr>
      <w:tr w:rsidR="003D6C1E" w:rsidRPr="003F4CE8" w:rsidTr="00E20221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3D6C1E" w:rsidRPr="00C16A5D" w:rsidRDefault="003D6C1E" w:rsidP="00E2022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Диапозон: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3D6C1E" w:rsidRPr="003F4CE8" w:rsidRDefault="003D6C1E" w:rsidP="00E202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192.180.12.193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>
              <w:t xml:space="preserve"> - 192.180.12.206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</w:tbl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0DA8" w:rsidRDefault="00B60DA8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5C" w:rsidRDefault="00BA4A5C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0DA8" w:rsidRPr="0052523D" w:rsidRDefault="00B60DA8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775E" w:rsidRPr="00273BC3" w:rsidRDefault="0077775E" w:rsidP="00F417FE">
      <w:pPr>
        <w:pStyle w:val="a3"/>
        <w:numPr>
          <w:ilvl w:val="0"/>
          <w:numId w:val="31"/>
        </w:numPr>
        <w:ind w:left="36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39" w:name="_Toc446364345"/>
      <w:bookmarkStart w:id="40" w:name="_Toc447586992"/>
      <w:r w:rsidRPr="006A5056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  <w:bookmarkEnd w:id="39"/>
      <w:bookmarkEnd w:id="40"/>
    </w:p>
    <w:p w:rsidR="0077775E" w:rsidRPr="005E56B7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 w:rsidRPr="005E56B7">
        <w:rPr>
          <w:rFonts w:ascii="Times New Roman" w:hAnsi="Times New Roman" w:cs="Times New Roman"/>
          <w:sz w:val="28"/>
          <w:szCs w:val="28"/>
        </w:rPr>
        <w:t xml:space="preserve">В данном курсовом проекте </w:t>
      </w:r>
      <w:r>
        <w:rPr>
          <w:rFonts w:ascii="Times New Roman" w:hAnsi="Times New Roman" w:cs="Times New Roman"/>
          <w:sz w:val="28"/>
          <w:szCs w:val="28"/>
        </w:rPr>
        <w:t>была спроектирована корпоративная сеть предприятия с последующей модернизацией.</w:t>
      </w: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Корпоративная сеть состоит из центральных подразделений и пяти филиалов. Все филиалы соединены с центральным подразделением оптическим кабелем. Для данной сети была распределена телефонная нагрузка, рассчитана интенсивность нагрузок для абонентов делового и народно-хозяйственного секторов, найдена исходящая от АТС нагрузка и интенсивность ее распределения. Так же были рассчитаны межстаннционные потоки нагрузок. </w:t>
      </w:r>
    </w:p>
    <w:p w:rsidR="0077775E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курсовом проекте рассмотрены 3 способа организации связи между офисами: полносвязная схема, узловая и схема с обходными направлениями. Было проведено сравнение вариантов организации связи по структурной надежности, в результате которого выяснилось, что самая надежная схема – схема с обходными направлениями, а самая ненадежная – узловая схема.</w:t>
      </w:r>
    </w:p>
    <w:p w:rsidR="0077775E" w:rsidRDefault="0077775E" w:rsidP="00777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корпоративная сеть модернизируется на основе концепции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  <w:r>
        <w:rPr>
          <w:rFonts w:ascii="Times New Roman" w:hAnsi="Times New Roman" w:cs="Times New Roman"/>
          <w:sz w:val="28"/>
          <w:szCs w:val="28"/>
        </w:rPr>
        <w:t>. При этом демонтируются следующие станции: АТС-3, АТС-5, АТС-7. Абоненты этих станций переключаются в мультисервисные узлы доступа (</w:t>
      </w:r>
      <w:r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9020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Абоненты АТС-2, АТС-4, АТС-6 включаются в данную сеть через транспортные шлюзы.  Были рассчитаны параметры абонентских медиашлюзов, параметры шлюзов соединительных линий, пара</w:t>
      </w:r>
      <w:r w:rsidR="00A914E2">
        <w:rPr>
          <w:rFonts w:ascii="Times New Roman" w:hAnsi="Times New Roman" w:cs="Times New Roman"/>
          <w:sz w:val="28"/>
          <w:szCs w:val="28"/>
        </w:rPr>
        <w:t xml:space="preserve">метры сервера голосовой почты, </w:t>
      </w:r>
      <w:r>
        <w:rPr>
          <w:rFonts w:ascii="Times New Roman" w:hAnsi="Times New Roman" w:cs="Times New Roman"/>
          <w:sz w:val="28"/>
          <w:szCs w:val="28"/>
        </w:rPr>
        <w:t xml:space="preserve">определен транспортный ресурс мультисервисного узла доступа, проведен расчет оборудования программного коммутатора, емкостных параметров интерфейсов  и многое другое. Определили полосу пропускания для доступа в Интернет, которая для центрального офиса равна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89,8 </m:t>
        </m:r>
      </m:oMath>
      <w:r>
        <w:rPr>
          <w:rFonts w:ascii="Times New Roman" w:hAnsi="Times New Roman" w:cs="Times New Roman"/>
          <w:sz w:val="28"/>
          <w:szCs w:val="28"/>
        </w:rPr>
        <w:t xml:space="preserve">Мбит/с, для третьего офиса  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102,5 </m:t>
        </m:r>
      </m:oMath>
      <w:r>
        <w:rPr>
          <w:rFonts w:ascii="Times New Roman" w:hAnsi="Times New Roman" w:cs="Times New Roman"/>
          <w:sz w:val="28"/>
          <w:szCs w:val="28"/>
        </w:rPr>
        <w:t xml:space="preserve">Мбит/с, а для пятого офиса 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33,79 </m:t>
        </m:r>
      </m:oMath>
      <w:r>
        <w:rPr>
          <w:rFonts w:ascii="Times New Roman" w:hAnsi="Times New Roman" w:cs="Times New Roman"/>
          <w:sz w:val="28"/>
          <w:szCs w:val="28"/>
        </w:rPr>
        <w:t>Мбит/с.</w:t>
      </w:r>
    </w:p>
    <w:p w:rsidR="0077775E" w:rsidRPr="0074429C" w:rsidRDefault="0077775E" w:rsidP="007777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Произведено распределение адресного пространство между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отделами центрального офиса</w:t>
      </w:r>
      <w:r w:rsidR="000E0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результате было получено 10</w:t>
      </w: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подсетей</w:t>
      </w:r>
      <w:r w:rsidR="000E0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(для 10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отделов)</w:t>
      </w: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 учетом применения технологии VLSM.</w:t>
      </w:r>
    </w:p>
    <w:p w:rsidR="0077775E" w:rsidRPr="005E56B7" w:rsidRDefault="0077775E" w:rsidP="0077775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задание на курсовое проектирование выполнено в полном объеме.</w:t>
      </w:r>
    </w:p>
    <w:p w:rsidR="0036568E" w:rsidRDefault="0036568E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36568E" w:rsidSect="00EC770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9B5" w:rsidRDefault="00F139B5" w:rsidP="000237DA">
      <w:r>
        <w:separator/>
      </w:r>
    </w:p>
  </w:endnote>
  <w:endnote w:type="continuationSeparator" w:id="0">
    <w:p w:rsidR="00F139B5" w:rsidRDefault="00F139B5" w:rsidP="000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045121"/>
      <w:docPartObj>
        <w:docPartGallery w:val="Page Numbers (Bottom of Page)"/>
        <w:docPartUnique/>
      </w:docPartObj>
    </w:sdtPr>
    <w:sdtEndPr/>
    <w:sdtContent>
      <w:p w:rsidR="00FC1BD0" w:rsidRDefault="00FC1BD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1F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FC1BD0" w:rsidRDefault="00FC1BD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9B5" w:rsidRDefault="00F139B5" w:rsidP="000237DA">
      <w:r>
        <w:separator/>
      </w:r>
    </w:p>
  </w:footnote>
  <w:footnote w:type="continuationSeparator" w:id="0">
    <w:p w:rsidR="00F139B5" w:rsidRDefault="00F139B5" w:rsidP="000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0EC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65E5"/>
    <w:multiLevelType w:val="multilevel"/>
    <w:tmpl w:val="9CA287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5" w:hanging="1800"/>
      </w:pPr>
      <w:rPr>
        <w:rFonts w:hint="default"/>
      </w:rPr>
    </w:lvl>
  </w:abstractNum>
  <w:abstractNum w:abstractNumId="2" w15:restartNumberingAfterBreak="0">
    <w:nsid w:val="10AA0E1D"/>
    <w:multiLevelType w:val="hybridMultilevel"/>
    <w:tmpl w:val="43AEB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86D23"/>
    <w:multiLevelType w:val="hybridMultilevel"/>
    <w:tmpl w:val="62E42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B75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23D03"/>
    <w:multiLevelType w:val="hybridMultilevel"/>
    <w:tmpl w:val="D2B88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9DA"/>
    <w:multiLevelType w:val="hybridMultilevel"/>
    <w:tmpl w:val="438EEE08"/>
    <w:lvl w:ilvl="0" w:tplc="2FBCCF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D0EF8"/>
    <w:multiLevelType w:val="multilevel"/>
    <w:tmpl w:val="C8C0103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B296DAD"/>
    <w:multiLevelType w:val="hybridMultilevel"/>
    <w:tmpl w:val="82DE04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C7333E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2051"/>
    <w:multiLevelType w:val="hybridMultilevel"/>
    <w:tmpl w:val="12C08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63055"/>
    <w:multiLevelType w:val="hybridMultilevel"/>
    <w:tmpl w:val="39E699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654C"/>
    <w:multiLevelType w:val="hybridMultilevel"/>
    <w:tmpl w:val="C826EA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067103"/>
    <w:multiLevelType w:val="multilevel"/>
    <w:tmpl w:val="4C500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DCC026F"/>
    <w:multiLevelType w:val="hybridMultilevel"/>
    <w:tmpl w:val="635C5D84"/>
    <w:lvl w:ilvl="0" w:tplc="23B2DBA2">
      <w:start w:val="1"/>
      <w:numFmt w:val="decimal"/>
      <w:lvlText w:val="%1)"/>
      <w:lvlJc w:val="left"/>
      <w:pPr>
        <w:tabs>
          <w:tab w:val="num" w:pos="2073"/>
        </w:tabs>
        <w:ind w:left="2073" w:hanging="1080"/>
      </w:p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 w15:restartNumberingAfterBreak="0">
    <w:nsid w:val="416D3AC4"/>
    <w:multiLevelType w:val="hybridMultilevel"/>
    <w:tmpl w:val="12C08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B5625"/>
    <w:multiLevelType w:val="hybridMultilevel"/>
    <w:tmpl w:val="BD528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023FD"/>
    <w:multiLevelType w:val="hybridMultilevel"/>
    <w:tmpl w:val="DCC2B9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B4F6D"/>
    <w:multiLevelType w:val="hybridMultilevel"/>
    <w:tmpl w:val="5CBE4F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2CA"/>
    <w:multiLevelType w:val="hybridMultilevel"/>
    <w:tmpl w:val="AF40B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4282"/>
    <w:multiLevelType w:val="multilevel"/>
    <w:tmpl w:val="1FAEAA3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A7416"/>
    <w:multiLevelType w:val="multilevel"/>
    <w:tmpl w:val="A3B4CE0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 w15:restartNumberingAfterBreak="0">
    <w:nsid w:val="69A774A5"/>
    <w:multiLevelType w:val="hybridMultilevel"/>
    <w:tmpl w:val="2E422A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90AB5"/>
    <w:multiLevelType w:val="hybridMultilevel"/>
    <w:tmpl w:val="CE705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C5D73"/>
    <w:multiLevelType w:val="hybridMultilevel"/>
    <w:tmpl w:val="C1FC66E6"/>
    <w:lvl w:ilvl="0" w:tplc="2342EFA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D4A6B"/>
    <w:multiLevelType w:val="hybridMultilevel"/>
    <w:tmpl w:val="73144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3C77863"/>
    <w:multiLevelType w:val="hybridMultilevel"/>
    <w:tmpl w:val="2A5A07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CAF"/>
    <w:multiLevelType w:val="multilevel"/>
    <w:tmpl w:val="4F42064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8" w15:restartNumberingAfterBreak="0">
    <w:nsid w:val="77717769"/>
    <w:multiLevelType w:val="hybridMultilevel"/>
    <w:tmpl w:val="54106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D12E4"/>
    <w:multiLevelType w:val="hybridMultilevel"/>
    <w:tmpl w:val="1FAEAA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8635A"/>
    <w:multiLevelType w:val="multilevel"/>
    <w:tmpl w:val="A50E92C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1" w15:restartNumberingAfterBreak="0">
    <w:nsid w:val="7D575762"/>
    <w:multiLevelType w:val="hybridMultilevel"/>
    <w:tmpl w:val="561C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7"/>
  </w:num>
  <w:num w:numId="6">
    <w:abstractNumId w:val="31"/>
  </w:num>
  <w:num w:numId="7">
    <w:abstractNumId w:val="13"/>
  </w:num>
  <w:num w:numId="8">
    <w:abstractNumId w:val="23"/>
  </w:num>
  <w:num w:numId="9">
    <w:abstractNumId w:val="3"/>
  </w:num>
  <w:num w:numId="10">
    <w:abstractNumId w:val="5"/>
  </w:num>
  <w:num w:numId="11">
    <w:abstractNumId w:val="10"/>
  </w:num>
  <w:num w:numId="12">
    <w:abstractNumId w:val="19"/>
  </w:num>
  <w:num w:numId="13">
    <w:abstractNumId w:val="15"/>
  </w:num>
  <w:num w:numId="14">
    <w:abstractNumId w:val="24"/>
  </w:num>
  <w:num w:numId="15">
    <w:abstractNumId w:val="11"/>
  </w:num>
  <w:num w:numId="16">
    <w:abstractNumId w:val="12"/>
  </w:num>
  <w:num w:numId="17">
    <w:abstractNumId w:val="25"/>
  </w:num>
  <w:num w:numId="18">
    <w:abstractNumId w:val="16"/>
  </w:num>
  <w:num w:numId="19">
    <w:abstractNumId w:val="26"/>
  </w:num>
  <w:num w:numId="20">
    <w:abstractNumId w:val="22"/>
  </w:num>
  <w:num w:numId="21">
    <w:abstractNumId w:val="4"/>
  </w:num>
  <w:num w:numId="22">
    <w:abstractNumId w:val="18"/>
  </w:num>
  <w:num w:numId="23">
    <w:abstractNumId w:val="28"/>
  </w:num>
  <w:num w:numId="24">
    <w:abstractNumId w:val="0"/>
  </w:num>
  <w:num w:numId="25">
    <w:abstractNumId w:val="9"/>
  </w:num>
  <w:num w:numId="26">
    <w:abstractNumId w:val="21"/>
  </w:num>
  <w:num w:numId="27">
    <w:abstractNumId w:val="27"/>
  </w:num>
  <w:num w:numId="28">
    <w:abstractNumId w:val="2"/>
  </w:num>
  <w:num w:numId="29">
    <w:abstractNumId w:val="29"/>
  </w:num>
  <w:num w:numId="30">
    <w:abstractNumId w:val="20"/>
  </w:num>
  <w:num w:numId="31">
    <w:abstractNumId w:val="3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13E8"/>
    <w:rsid w:val="0001157A"/>
    <w:rsid w:val="000237DA"/>
    <w:rsid w:val="000246CA"/>
    <w:rsid w:val="0002627B"/>
    <w:rsid w:val="000361CC"/>
    <w:rsid w:val="00037032"/>
    <w:rsid w:val="00041741"/>
    <w:rsid w:val="00042D3E"/>
    <w:rsid w:val="00044F47"/>
    <w:rsid w:val="00060CBF"/>
    <w:rsid w:val="00065C04"/>
    <w:rsid w:val="000B688C"/>
    <w:rsid w:val="000C3DAE"/>
    <w:rsid w:val="000D2B12"/>
    <w:rsid w:val="000D2B32"/>
    <w:rsid w:val="000E092E"/>
    <w:rsid w:val="0010073C"/>
    <w:rsid w:val="001012B6"/>
    <w:rsid w:val="001069B5"/>
    <w:rsid w:val="00117C7F"/>
    <w:rsid w:val="0012699F"/>
    <w:rsid w:val="00131141"/>
    <w:rsid w:val="001353E3"/>
    <w:rsid w:val="001361C9"/>
    <w:rsid w:val="001702AB"/>
    <w:rsid w:val="0018029B"/>
    <w:rsid w:val="00185143"/>
    <w:rsid w:val="00197483"/>
    <w:rsid w:val="001A1AD2"/>
    <w:rsid w:val="001A4832"/>
    <w:rsid w:val="001A4F5F"/>
    <w:rsid w:val="001A6093"/>
    <w:rsid w:val="001B456B"/>
    <w:rsid w:val="001B6FCF"/>
    <w:rsid w:val="001C0FD0"/>
    <w:rsid w:val="00210C7D"/>
    <w:rsid w:val="002127BA"/>
    <w:rsid w:val="00216704"/>
    <w:rsid w:val="00216F94"/>
    <w:rsid w:val="002320CE"/>
    <w:rsid w:val="00232B5A"/>
    <w:rsid w:val="00241AC5"/>
    <w:rsid w:val="00245063"/>
    <w:rsid w:val="00245B3F"/>
    <w:rsid w:val="00255826"/>
    <w:rsid w:val="00262B2C"/>
    <w:rsid w:val="00265A45"/>
    <w:rsid w:val="002810B8"/>
    <w:rsid w:val="002855FE"/>
    <w:rsid w:val="00295E75"/>
    <w:rsid w:val="002A6000"/>
    <w:rsid w:val="002B734E"/>
    <w:rsid w:val="002C672E"/>
    <w:rsid w:val="002D1F7E"/>
    <w:rsid w:val="003015BA"/>
    <w:rsid w:val="00320D19"/>
    <w:rsid w:val="00322C39"/>
    <w:rsid w:val="00324655"/>
    <w:rsid w:val="00340C76"/>
    <w:rsid w:val="00342EAD"/>
    <w:rsid w:val="00355A3B"/>
    <w:rsid w:val="003578C8"/>
    <w:rsid w:val="003603A9"/>
    <w:rsid w:val="00362C57"/>
    <w:rsid w:val="0036568E"/>
    <w:rsid w:val="00366B2A"/>
    <w:rsid w:val="00370DC9"/>
    <w:rsid w:val="00385326"/>
    <w:rsid w:val="00385EAB"/>
    <w:rsid w:val="00397D4D"/>
    <w:rsid w:val="003C4CBE"/>
    <w:rsid w:val="003D0BF8"/>
    <w:rsid w:val="003D6C1E"/>
    <w:rsid w:val="003E2344"/>
    <w:rsid w:val="003E3B5D"/>
    <w:rsid w:val="003E585E"/>
    <w:rsid w:val="003F45B0"/>
    <w:rsid w:val="003F679E"/>
    <w:rsid w:val="00404BFD"/>
    <w:rsid w:val="00407349"/>
    <w:rsid w:val="00416985"/>
    <w:rsid w:val="00416B39"/>
    <w:rsid w:val="00417543"/>
    <w:rsid w:val="004247C4"/>
    <w:rsid w:val="0043549C"/>
    <w:rsid w:val="00436744"/>
    <w:rsid w:val="00436BE9"/>
    <w:rsid w:val="004441C9"/>
    <w:rsid w:val="00455828"/>
    <w:rsid w:val="00473FA8"/>
    <w:rsid w:val="0047404B"/>
    <w:rsid w:val="00474A5D"/>
    <w:rsid w:val="00483B34"/>
    <w:rsid w:val="0049664B"/>
    <w:rsid w:val="004A061F"/>
    <w:rsid w:val="004A68EA"/>
    <w:rsid w:val="004B5CAA"/>
    <w:rsid w:val="004C5B70"/>
    <w:rsid w:val="004C78DB"/>
    <w:rsid w:val="004D2E10"/>
    <w:rsid w:val="004D55CD"/>
    <w:rsid w:val="004D701E"/>
    <w:rsid w:val="004E2F86"/>
    <w:rsid w:val="004F1306"/>
    <w:rsid w:val="004F230E"/>
    <w:rsid w:val="004F4E8B"/>
    <w:rsid w:val="00505143"/>
    <w:rsid w:val="005204DE"/>
    <w:rsid w:val="0052423F"/>
    <w:rsid w:val="00537A8A"/>
    <w:rsid w:val="00567ADD"/>
    <w:rsid w:val="00570451"/>
    <w:rsid w:val="00573D32"/>
    <w:rsid w:val="005855A0"/>
    <w:rsid w:val="005906D0"/>
    <w:rsid w:val="00592F86"/>
    <w:rsid w:val="005A2413"/>
    <w:rsid w:val="005B2091"/>
    <w:rsid w:val="005C08F5"/>
    <w:rsid w:val="005C110A"/>
    <w:rsid w:val="005C40B3"/>
    <w:rsid w:val="005C5612"/>
    <w:rsid w:val="005C79C9"/>
    <w:rsid w:val="005D6C00"/>
    <w:rsid w:val="005D6EDE"/>
    <w:rsid w:val="005D7D70"/>
    <w:rsid w:val="005E1A56"/>
    <w:rsid w:val="00602443"/>
    <w:rsid w:val="00602F7A"/>
    <w:rsid w:val="00607705"/>
    <w:rsid w:val="006113B5"/>
    <w:rsid w:val="00611AD3"/>
    <w:rsid w:val="0061341A"/>
    <w:rsid w:val="006376EA"/>
    <w:rsid w:val="00645965"/>
    <w:rsid w:val="00672457"/>
    <w:rsid w:val="00686D27"/>
    <w:rsid w:val="00690360"/>
    <w:rsid w:val="00693FCC"/>
    <w:rsid w:val="006949F3"/>
    <w:rsid w:val="006C713C"/>
    <w:rsid w:val="006D36C0"/>
    <w:rsid w:val="006E7435"/>
    <w:rsid w:val="00701E48"/>
    <w:rsid w:val="007149B4"/>
    <w:rsid w:val="00731C99"/>
    <w:rsid w:val="00731DF0"/>
    <w:rsid w:val="007355E1"/>
    <w:rsid w:val="007420D4"/>
    <w:rsid w:val="00745D9C"/>
    <w:rsid w:val="00761B48"/>
    <w:rsid w:val="00774282"/>
    <w:rsid w:val="00775D65"/>
    <w:rsid w:val="0077775E"/>
    <w:rsid w:val="0078241A"/>
    <w:rsid w:val="007923A9"/>
    <w:rsid w:val="007A447A"/>
    <w:rsid w:val="007B3403"/>
    <w:rsid w:val="007D0F8B"/>
    <w:rsid w:val="007D6586"/>
    <w:rsid w:val="007D719C"/>
    <w:rsid w:val="007F61BC"/>
    <w:rsid w:val="00813943"/>
    <w:rsid w:val="00834F31"/>
    <w:rsid w:val="00847679"/>
    <w:rsid w:val="00852753"/>
    <w:rsid w:val="00852DF4"/>
    <w:rsid w:val="00861949"/>
    <w:rsid w:val="00862F10"/>
    <w:rsid w:val="00866A72"/>
    <w:rsid w:val="00876D4A"/>
    <w:rsid w:val="00877E8F"/>
    <w:rsid w:val="0088758C"/>
    <w:rsid w:val="00892116"/>
    <w:rsid w:val="008958A4"/>
    <w:rsid w:val="00896670"/>
    <w:rsid w:val="008B157E"/>
    <w:rsid w:val="008C2F24"/>
    <w:rsid w:val="008D051D"/>
    <w:rsid w:val="008D66A7"/>
    <w:rsid w:val="008E3F44"/>
    <w:rsid w:val="008F0CA8"/>
    <w:rsid w:val="008F1584"/>
    <w:rsid w:val="008F5B7E"/>
    <w:rsid w:val="009014D9"/>
    <w:rsid w:val="00930603"/>
    <w:rsid w:val="00943A5C"/>
    <w:rsid w:val="009477DE"/>
    <w:rsid w:val="00956B64"/>
    <w:rsid w:val="00965730"/>
    <w:rsid w:val="0096695C"/>
    <w:rsid w:val="009722F4"/>
    <w:rsid w:val="009766E7"/>
    <w:rsid w:val="0097762B"/>
    <w:rsid w:val="009913CB"/>
    <w:rsid w:val="009966D2"/>
    <w:rsid w:val="009B010A"/>
    <w:rsid w:val="009C1A3E"/>
    <w:rsid w:val="009D77F9"/>
    <w:rsid w:val="009E7C76"/>
    <w:rsid w:val="009F1991"/>
    <w:rsid w:val="009F60F8"/>
    <w:rsid w:val="00A013E4"/>
    <w:rsid w:val="00A15673"/>
    <w:rsid w:val="00A21261"/>
    <w:rsid w:val="00A25341"/>
    <w:rsid w:val="00A256B7"/>
    <w:rsid w:val="00A257CD"/>
    <w:rsid w:val="00A2629B"/>
    <w:rsid w:val="00A914E2"/>
    <w:rsid w:val="00A96FAD"/>
    <w:rsid w:val="00AB441B"/>
    <w:rsid w:val="00AB53CF"/>
    <w:rsid w:val="00AC024B"/>
    <w:rsid w:val="00AC28E4"/>
    <w:rsid w:val="00AC2DA0"/>
    <w:rsid w:val="00AD7CED"/>
    <w:rsid w:val="00AE546C"/>
    <w:rsid w:val="00AF0063"/>
    <w:rsid w:val="00AF44FA"/>
    <w:rsid w:val="00AF526E"/>
    <w:rsid w:val="00B0783F"/>
    <w:rsid w:val="00B3123B"/>
    <w:rsid w:val="00B413E8"/>
    <w:rsid w:val="00B46D2F"/>
    <w:rsid w:val="00B60A68"/>
    <w:rsid w:val="00B60DA8"/>
    <w:rsid w:val="00B7728D"/>
    <w:rsid w:val="00B859BE"/>
    <w:rsid w:val="00BA4A5C"/>
    <w:rsid w:val="00BA7C2B"/>
    <w:rsid w:val="00BB1124"/>
    <w:rsid w:val="00BB4CF4"/>
    <w:rsid w:val="00BC283C"/>
    <w:rsid w:val="00BC5818"/>
    <w:rsid w:val="00BD7189"/>
    <w:rsid w:val="00BE2FF8"/>
    <w:rsid w:val="00BE49F7"/>
    <w:rsid w:val="00C14A2E"/>
    <w:rsid w:val="00C177C0"/>
    <w:rsid w:val="00C434BE"/>
    <w:rsid w:val="00C44206"/>
    <w:rsid w:val="00C53FD8"/>
    <w:rsid w:val="00C9196E"/>
    <w:rsid w:val="00C9561E"/>
    <w:rsid w:val="00CA050D"/>
    <w:rsid w:val="00CA1C4E"/>
    <w:rsid w:val="00CC4D99"/>
    <w:rsid w:val="00CD69D8"/>
    <w:rsid w:val="00D16974"/>
    <w:rsid w:val="00D17EB9"/>
    <w:rsid w:val="00D24A30"/>
    <w:rsid w:val="00D24F33"/>
    <w:rsid w:val="00D335BD"/>
    <w:rsid w:val="00D35A58"/>
    <w:rsid w:val="00D41D88"/>
    <w:rsid w:val="00D50A4B"/>
    <w:rsid w:val="00D53668"/>
    <w:rsid w:val="00D54C4F"/>
    <w:rsid w:val="00D67358"/>
    <w:rsid w:val="00D85CE6"/>
    <w:rsid w:val="00D86E91"/>
    <w:rsid w:val="00D900C9"/>
    <w:rsid w:val="00D95F6B"/>
    <w:rsid w:val="00DB16B7"/>
    <w:rsid w:val="00DB6801"/>
    <w:rsid w:val="00DB7C84"/>
    <w:rsid w:val="00DC2228"/>
    <w:rsid w:val="00DC25BE"/>
    <w:rsid w:val="00DC37EE"/>
    <w:rsid w:val="00DE077D"/>
    <w:rsid w:val="00DF0566"/>
    <w:rsid w:val="00E10A23"/>
    <w:rsid w:val="00E13CF6"/>
    <w:rsid w:val="00E20B74"/>
    <w:rsid w:val="00E25FD3"/>
    <w:rsid w:val="00E506E3"/>
    <w:rsid w:val="00E64FB5"/>
    <w:rsid w:val="00E717B7"/>
    <w:rsid w:val="00E752A1"/>
    <w:rsid w:val="00E75B8F"/>
    <w:rsid w:val="00E766EA"/>
    <w:rsid w:val="00E801A8"/>
    <w:rsid w:val="00EB21F8"/>
    <w:rsid w:val="00EB728E"/>
    <w:rsid w:val="00EC1D8C"/>
    <w:rsid w:val="00EC6BDF"/>
    <w:rsid w:val="00EC7707"/>
    <w:rsid w:val="00EF59A9"/>
    <w:rsid w:val="00F1019A"/>
    <w:rsid w:val="00F13542"/>
    <w:rsid w:val="00F139B5"/>
    <w:rsid w:val="00F266C4"/>
    <w:rsid w:val="00F35FE0"/>
    <w:rsid w:val="00F417FE"/>
    <w:rsid w:val="00F45508"/>
    <w:rsid w:val="00F71F6C"/>
    <w:rsid w:val="00F77261"/>
    <w:rsid w:val="00F870E4"/>
    <w:rsid w:val="00FC1BD0"/>
    <w:rsid w:val="00FC25B0"/>
    <w:rsid w:val="00FC3A64"/>
    <w:rsid w:val="00FD3D8A"/>
    <w:rsid w:val="00FE2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  <o:rules v:ext="edit">
        <o:r id="V:Rule1" type="connector" idref="#AutoShape 883"/>
        <o:r id="V:Rule2" type="connector" idref="#AutoShape 902"/>
        <o:r id="V:Rule3" type="connector" idref="#AutoShape 890"/>
        <o:r id="V:Rule4" type="connector" idref="#AutoShape 871"/>
        <o:r id="V:Rule5" type="connector" idref="#AutoShape 885"/>
        <o:r id="V:Rule6" type="connector" idref="#AutoShape 907"/>
        <o:r id="V:Rule7" type="connector" idref="#AutoShape 904"/>
        <o:r id="V:Rule8" type="connector" idref="#AutoShape 874"/>
        <o:r id="V:Rule9" type="connector" idref="#AutoShape 915"/>
        <o:r id="V:Rule10" type="connector" idref="#AutoShape 906"/>
        <o:r id="V:Rule11" type="connector" idref="#AutoShape 914"/>
        <o:r id="V:Rule12" type="connector" idref="#AutoShape 882"/>
        <o:r id="V:Rule13" type="connector" idref="#AutoShape 910"/>
        <o:r id="V:Rule14" type="connector" idref="#AutoShape 905"/>
        <o:r id="V:Rule15" type="connector" idref="#AutoShape 870"/>
        <o:r id="V:Rule16" type="connector" idref="#AutoShape 877"/>
        <o:r id="V:Rule17" type="connector" idref="#AutoShape 878"/>
        <o:r id="V:Rule18" type="connector" idref="#AutoShape 909"/>
        <o:r id="V:Rule19" type="connector" idref="#AutoShape 880"/>
        <o:r id="V:Rule20" type="connector" idref="#AutoShape 884"/>
        <o:r id="V:Rule21" type="connector" idref="#AutoShape 875"/>
        <o:r id="V:Rule22" type="connector" idref="#AutoShape 891"/>
        <o:r id="V:Rule23" type="connector" idref="#AutoShape 901"/>
        <o:r id="V:Rule24" type="connector" idref="#AutoShape 908"/>
        <o:r id="V:Rule25" type="connector" idref="#AutoShape 881"/>
      </o:rules>
    </o:shapelayout>
  </w:shapeDefaults>
  <w:decimalSymbol w:val=","/>
  <w:listSeparator w:val=";"/>
  <w14:docId w14:val="56EC0E6B"/>
  <w15:docId w15:val="{3300E476-830B-4F1D-9370-97A0ED4F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7EE"/>
  </w:style>
  <w:style w:type="paragraph" w:styleId="1">
    <w:name w:val="heading 1"/>
    <w:basedOn w:val="a"/>
    <w:next w:val="a"/>
    <w:link w:val="10"/>
    <w:uiPriority w:val="9"/>
    <w:qFormat/>
    <w:rsid w:val="007777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7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77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3E8"/>
    <w:pPr>
      <w:ind w:left="720"/>
      <w:contextualSpacing/>
    </w:pPr>
  </w:style>
  <w:style w:type="table" w:styleId="a4">
    <w:name w:val="Table Grid"/>
    <w:basedOn w:val="a1"/>
    <w:uiPriority w:val="59"/>
    <w:rsid w:val="00041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3549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3549C"/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549C"/>
    <w:rPr>
      <w:rFonts w:ascii="Lucida Grande CY" w:hAnsi="Lucida Grande CY" w:cs="Lucida Grande CY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237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37DA"/>
  </w:style>
  <w:style w:type="paragraph" w:styleId="aa">
    <w:name w:val="footer"/>
    <w:basedOn w:val="a"/>
    <w:link w:val="ab"/>
    <w:uiPriority w:val="99"/>
    <w:unhideWhenUsed/>
    <w:rsid w:val="000237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37DA"/>
  </w:style>
  <w:style w:type="character" w:customStyle="1" w:styleId="apple-converted-space">
    <w:name w:val="apple-converted-space"/>
    <w:basedOn w:val="a0"/>
    <w:rsid w:val="00370DC9"/>
  </w:style>
  <w:style w:type="character" w:customStyle="1" w:styleId="10">
    <w:name w:val="Заголовок 1 Знак"/>
    <w:basedOn w:val="a0"/>
    <w:link w:val="1"/>
    <w:uiPriority w:val="9"/>
    <w:rsid w:val="00777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77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777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page number"/>
    <w:basedOn w:val="a0"/>
    <w:uiPriority w:val="99"/>
    <w:semiHidden/>
    <w:unhideWhenUsed/>
    <w:rsid w:val="0077775E"/>
  </w:style>
  <w:style w:type="character" w:styleId="ad">
    <w:name w:val="Hyperlink"/>
    <w:basedOn w:val="a0"/>
    <w:uiPriority w:val="99"/>
    <w:unhideWhenUsed/>
    <w:rsid w:val="0077775E"/>
    <w:rPr>
      <w:color w:val="0000FF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77775E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77775E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77775E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7775E"/>
    <w:pPr>
      <w:spacing w:after="100"/>
      <w:ind w:left="480"/>
    </w:pPr>
  </w:style>
  <w:style w:type="paragraph" w:styleId="af">
    <w:name w:val="No Spacing"/>
    <w:link w:val="af0"/>
    <w:uiPriority w:val="1"/>
    <w:qFormat/>
    <w:rsid w:val="0077775E"/>
    <w:rPr>
      <w:sz w:val="22"/>
      <w:szCs w:val="22"/>
    </w:rPr>
  </w:style>
  <w:style w:type="character" w:customStyle="1" w:styleId="af0">
    <w:name w:val="Без интервала Знак"/>
    <w:basedOn w:val="a0"/>
    <w:link w:val="af"/>
    <w:uiPriority w:val="1"/>
    <w:rsid w:val="0077775E"/>
    <w:rPr>
      <w:sz w:val="22"/>
      <w:szCs w:val="22"/>
    </w:rPr>
  </w:style>
  <w:style w:type="table" w:styleId="-1">
    <w:name w:val="Light Shading Accent 1"/>
    <w:basedOn w:val="a1"/>
    <w:uiPriority w:val="60"/>
    <w:rsid w:val="0077775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7775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6">
    <w:name w:val="Light Grid Accent 6"/>
    <w:basedOn w:val="a1"/>
    <w:uiPriority w:val="62"/>
    <w:rsid w:val="0077775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wmf"/><Relationship Id="rId26" Type="http://schemas.openxmlformats.org/officeDocument/2006/relationships/image" Target="media/image13.wmf"/><Relationship Id="rId39" Type="http://schemas.openxmlformats.org/officeDocument/2006/relationships/image" Target="media/image23.wmf"/><Relationship Id="rId21" Type="http://schemas.openxmlformats.org/officeDocument/2006/relationships/image" Target="media/image8.wmf"/><Relationship Id="rId34" Type="http://schemas.openxmlformats.org/officeDocument/2006/relationships/image" Target="media/image18.wmf"/><Relationship Id="rId42" Type="http://schemas.openxmlformats.org/officeDocument/2006/relationships/oleObject" Target="embeddings/oleObject5.bin"/><Relationship Id="rId47" Type="http://schemas.openxmlformats.org/officeDocument/2006/relationships/image" Target="media/image27.wmf"/><Relationship Id="rId50" Type="http://schemas.openxmlformats.org/officeDocument/2006/relationships/oleObject" Target="embeddings/oleObject9.bin"/><Relationship Id="rId55" Type="http://schemas.openxmlformats.org/officeDocument/2006/relationships/image" Target="media/image32.wmf"/><Relationship Id="rId63" Type="http://schemas.openxmlformats.org/officeDocument/2006/relationships/image" Target="media/image37.wmf"/><Relationship Id="rId68" Type="http://schemas.openxmlformats.org/officeDocument/2006/relationships/image" Target="media/image42.wmf"/><Relationship Id="rId76" Type="http://schemas.openxmlformats.org/officeDocument/2006/relationships/image" Target="media/image48.png"/><Relationship Id="rId7" Type="http://schemas.openxmlformats.org/officeDocument/2006/relationships/endnotes" Target="endnotes.xml"/><Relationship Id="rId71" Type="http://schemas.openxmlformats.org/officeDocument/2006/relationships/image" Target="media/image4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3.vsd"/><Relationship Id="rId29" Type="http://schemas.openxmlformats.org/officeDocument/2006/relationships/oleObject" Target="embeddings/oleObject1.bin"/><Relationship Id="rId11" Type="http://schemas.openxmlformats.org/officeDocument/2006/relationships/image" Target="media/image2.emf"/><Relationship Id="rId24" Type="http://schemas.openxmlformats.org/officeDocument/2006/relationships/image" Target="media/image11.wmf"/><Relationship Id="rId32" Type="http://schemas.openxmlformats.org/officeDocument/2006/relationships/oleObject" Target="embeddings/oleObject3.bin"/><Relationship Id="rId37" Type="http://schemas.openxmlformats.org/officeDocument/2006/relationships/image" Target="media/image21.wmf"/><Relationship Id="rId40" Type="http://schemas.openxmlformats.org/officeDocument/2006/relationships/oleObject" Target="embeddings/oleObject4.bin"/><Relationship Id="rId45" Type="http://schemas.openxmlformats.org/officeDocument/2006/relationships/image" Target="media/image26.wmf"/><Relationship Id="rId53" Type="http://schemas.openxmlformats.org/officeDocument/2006/relationships/image" Target="media/image31.emf"/><Relationship Id="rId58" Type="http://schemas.openxmlformats.org/officeDocument/2006/relationships/oleObject" Target="embeddings/oleObject11.bin"/><Relationship Id="rId66" Type="http://schemas.openxmlformats.org/officeDocument/2006/relationships/image" Target="media/image40.wmf"/><Relationship Id="rId74" Type="http://schemas.openxmlformats.org/officeDocument/2006/relationships/image" Target="media/image46.png"/><Relationship Id="rId79" Type="http://schemas.openxmlformats.org/officeDocument/2006/relationships/image" Target="media/image51.png"/><Relationship Id="rId5" Type="http://schemas.openxmlformats.org/officeDocument/2006/relationships/webSettings" Target="webSettings.xml"/><Relationship Id="rId61" Type="http://schemas.openxmlformats.org/officeDocument/2006/relationships/image" Target="media/image35.wmf"/><Relationship Id="rId82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31" Type="http://schemas.openxmlformats.org/officeDocument/2006/relationships/oleObject" Target="embeddings/oleObject2.bin"/><Relationship Id="rId44" Type="http://schemas.openxmlformats.org/officeDocument/2006/relationships/oleObject" Target="embeddings/oleObject6.bin"/><Relationship Id="rId52" Type="http://schemas.openxmlformats.org/officeDocument/2006/relationships/image" Target="media/image30.wmf"/><Relationship Id="rId60" Type="http://schemas.openxmlformats.org/officeDocument/2006/relationships/oleObject" Target="embeddings/oleObject12.bin"/><Relationship Id="rId65" Type="http://schemas.openxmlformats.org/officeDocument/2006/relationships/image" Target="media/image39.wmf"/><Relationship Id="rId73" Type="http://schemas.openxmlformats.org/officeDocument/2006/relationships/image" Target="media/image45.png"/><Relationship Id="rId78" Type="http://schemas.openxmlformats.org/officeDocument/2006/relationships/image" Target="media/image50.png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oleObject" Target="embeddings/Microsoft_Visio_2003-2010_Drawing2.vsd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5.wmf"/><Relationship Id="rId48" Type="http://schemas.openxmlformats.org/officeDocument/2006/relationships/oleObject" Target="embeddings/oleObject8.bin"/><Relationship Id="rId56" Type="http://schemas.openxmlformats.org/officeDocument/2006/relationships/oleObject" Target="embeddings/oleObject10.bin"/><Relationship Id="rId64" Type="http://schemas.openxmlformats.org/officeDocument/2006/relationships/image" Target="media/image38.wmf"/><Relationship Id="rId69" Type="http://schemas.openxmlformats.org/officeDocument/2006/relationships/image" Target="media/image43.emf"/><Relationship Id="rId77" Type="http://schemas.openxmlformats.org/officeDocument/2006/relationships/image" Target="media/image49.png"/><Relationship Id="rId8" Type="http://schemas.openxmlformats.org/officeDocument/2006/relationships/image" Target="media/image1.emf"/><Relationship Id="rId51" Type="http://schemas.openxmlformats.org/officeDocument/2006/relationships/image" Target="media/image29.wmf"/><Relationship Id="rId72" Type="http://schemas.openxmlformats.org/officeDocument/2006/relationships/oleObject" Target="embeddings/Microsoft_Visio_2003-2010_Drawing7.vsd"/><Relationship Id="rId80" Type="http://schemas.openxmlformats.org/officeDocument/2006/relationships/image" Target="media/image52.png"/><Relationship Id="rId3" Type="http://schemas.openxmlformats.org/officeDocument/2006/relationships/styles" Target="styl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wmf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oleObject" Target="embeddings/oleObject7.bin"/><Relationship Id="rId59" Type="http://schemas.openxmlformats.org/officeDocument/2006/relationships/image" Target="media/image34.wmf"/><Relationship Id="rId67" Type="http://schemas.openxmlformats.org/officeDocument/2006/relationships/image" Target="media/image41.wmf"/><Relationship Id="rId20" Type="http://schemas.openxmlformats.org/officeDocument/2006/relationships/oleObject" Target="embeddings/Microsoft_Visio_2003-2010_Drawing4.vsd"/><Relationship Id="rId41" Type="http://schemas.openxmlformats.org/officeDocument/2006/relationships/image" Target="media/image24.wmf"/><Relationship Id="rId54" Type="http://schemas.openxmlformats.org/officeDocument/2006/relationships/oleObject" Target="embeddings/Microsoft_Visio_2003-2010_Drawing5.vsd"/><Relationship Id="rId62" Type="http://schemas.openxmlformats.org/officeDocument/2006/relationships/image" Target="media/image36.wmf"/><Relationship Id="rId70" Type="http://schemas.openxmlformats.org/officeDocument/2006/relationships/oleObject" Target="embeddings/Microsoft_Visio_2003-2010_Drawing6.vsd"/><Relationship Id="rId75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49" Type="http://schemas.openxmlformats.org/officeDocument/2006/relationships/image" Target="media/image28.wmf"/><Relationship Id="rId57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50EB02-72D3-476E-B24D-657619A1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11596</Words>
  <Characters>66101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user-</cp:lastModifiedBy>
  <cp:revision>119</cp:revision>
  <cp:lastPrinted>2016-02-11T17:32:00Z</cp:lastPrinted>
  <dcterms:created xsi:type="dcterms:W3CDTF">2016-02-12T20:40:00Z</dcterms:created>
  <dcterms:modified xsi:type="dcterms:W3CDTF">2016-04-05T06:33:00Z</dcterms:modified>
</cp:coreProperties>
</file>