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44"/>
        <w:gridCol w:w="4927"/>
      </w:tblGrid>
      <w:tr w:rsidR="00A9712E" w:rsidTr="00A9712E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12E" w:rsidRDefault="00A9712E" w:rsidP="00A9712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Тема </w:t>
            </w:r>
            <w:r>
              <w:rPr>
                <w:i/>
                <w:sz w:val="20"/>
                <w:szCs w:val="20"/>
              </w:rPr>
              <w:t>6</w:t>
            </w:r>
            <w:r>
              <w:rPr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Понятие интерфейса</w:t>
            </w:r>
            <w:r>
              <w:rPr>
                <w:i/>
                <w:sz w:val="20"/>
                <w:szCs w:val="20"/>
              </w:rPr>
              <w:t>.</w:t>
            </w:r>
          </w:p>
        </w:tc>
      </w:tr>
      <w:tr w:rsidR="00A9712E" w:rsidTr="00A971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  <w:r w:rsidRPr="00C1663F">
              <w:rPr>
                <w:rFonts w:cstheme="minorHAnsi"/>
                <w:b/>
                <w:sz w:val="18"/>
                <w:szCs w:val="18"/>
              </w:rPr>
              <w:t xml:space="preserve">1.Интерфейсы </w:t>
            </w:r>
            <w:proofErr w:type="gramStart"/>
            <w:r w:rsidRPr="00C1663F">
              <w:rPr>
                <w:rFonts w:cstheme="minorHAnsi"/>
                <w:b/>
                <w:sz w:val="18"/>
                <w:szCs w:val="18"/>
              </w:rPr>
              <w:t>периферийных</w:t>
            </w:r>
            <w:proofErr w:type="gramEnd"/>
            <w:r w:rsidRPr="00C1663F">
              <w:rPr>
                <w:rFonts w:cstheme="minorHAnsi"/>
                <w:b/>
                <w:sz w:val="18"/>
                <w:szCs w:val="18"/>
              </w:rPr>
              <w:t xml:space="preserve"> уст-в. Классификация интерфейсов периферийных уст-в. Примеры интерфейсов. Архитектура системных интерфейсов.</w:t>
            </w:r>
            <w:r w:rsidRPr="00C1663F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253D08" w:rsidRPr="00C1663F" w:rsidRDefault="00253D08" w:rsidP="00C1663F">
            <w:pPr>
              <w:shd w:val="clear" w:color="auto" w:fill="FFFFFF"/>
              <w:spacing w:before="75" w:after="75"/>
              <w:outlineLvl w:val="2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253D08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ru-RU"/>
              </w:rPr>
              <w:t>Классификация периферийных устройств</w:t>
            </w:r>
            <w:bookmarkStart w:id="0" w:name="keyword1"/>
            <w:bookmarkEnd w:id="0"/>
          </w:p>
          <w:p w:rsidR="00253D08" w:rsidRPr="00C1663F" w:rsidRDefault="00253D08" w:rsidP="00C1663F">
            <w:pPr>
              <w:shd w:val="clear" w:color="auto" w:fill="FFFFFF"/>
              <w:spacing w:before="75" w:after="75"/>
              <w:outlineLvl w:val="2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Периферийное устройство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(ПУ) - устройство, входящее в состав внешнего оборудования микро-ЭВМ, обеспечивающее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" w:name="keyword2"/>
            <w:bookmarkEnd w:id="1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 xml:space="preserve">ввод/вывод 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данных, организацию промежуточного и длительного хранения данных.</w:t>
            </w:r>
          </w:p>
          <w:p w:rsidR="00253D08" w:rsidRPr="00253D08" w:rsidRDefault="00253D08" w:rsidP="00C1663F">
            <w:pPr>
              <w:shd w:val="clear" w:color="auto" w:fill="FFFFFF"/>
              <w:spacing w:before="75" w:after="75"/>
              <w:outlineLvl w:val="2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Можно выделить следующие основные функциональные классы периферийных устройств.</w:t>
            </w:r>
          </w:p>
          <w:p w:rsidR="00253D08" w:rsidRPr="00253D08" w:rsidRDefault="00253D08" w:rsidP="00C1663F">
            <w:pPr>
              <w:shd w:val="clear" w:color="auto" w:fill="FFFFFF"/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1.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ПУ, предназначенные для связи с пользователем.</w:t>
            </w:r>
            <w:proofErr w:type="gramEnd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К ним относят различные устройства ввода </w:t>
            </w:r>
            <w:proofErr w:type="gram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2" w:name="keyword3"/>
            <w:bookmarkEnd w:id="2"/>
            <w:proofErr w:type="gramEnd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клавиатуры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3" w:name="keyword4"/>
            <w:bookmarkEnd w:id="3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сканеры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а также манипуляторы -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4" w:name="keyword5"/>
            <w:bookmarkEnd w:id="4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мыши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трекболы и джойстики), устройства вывода (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5" w:name="keyword6"/>
            <w:bookmarkEnd w:id="5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мониторы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индикаторы,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6" w:name="keyword7"/>
            <w:bookmarkEnd w:id="6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принтеры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7" w:name="keyword8"/>
            <w:bookmarkEnd w:id="7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графопостроители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 т.п.) и интерактивные устройства (терминалы, ЖК-планшеты с сенсорным вводом и др.)</w:t>
            </w:r>
          </w:p>
          <w:p w:rsidR="00253D08" w:rsidRPr="00253D08" w:rsidRDefault="00253D08" w:rsidP="00C1663F">
            <w:pPr>
              <w:shd w:val="clear" w:color="auto" w:fill="FFFFFF"/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2.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Устройства массовой памяти </w:t>
            </w:r>
            <w:proofErr w:type="gram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винчестеры, дисководы, стримеры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накопители на оптических дисках, флэш-память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 др.)</w:t>
            </w:r>
          </w:p>
          <w:p w:rsidR="00253D08" w:rsidRPr="00253D08" w:rsidRDefault="00253D08" w:rsidP="00C1663F">
            <w:pPr>
              <w:shd w:val="clear" w:color="auto" w:fill="FFFFFF"/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3.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Устройства связи с объектом управления (АЦП, ЦАП, датчики, цифровые регуляторы, реле и т.д.)</w:t>
            </w:r>
          </w:p>
          <w:p w:rsidR="00253D08" w:rsidRPr="00C1663F" w:rsidRDefault="00253D08" w:rsidP="00C1663F">
            <w:pPr>
              <w:shd w:val="clear" w:color="auto" w:fill="FFFFFF"/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4.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Средства передачи данных на большие расстояния (средства телекоммуникации) (модемы, сетевые адаптеры).</w:t>
            </w:r>
          </w:p>
          <w:p w:rsidR="001760E4" w:rsidRPr="00C1663F" w:rsidRDefault="001760E4" w:rsidP="00C1663F">
            <w:pPr>
              <w:shd w:val="clear" w:color="auto" w:fill="FFFFFF"/>
              <w:spacing w:before="36" w:after="36"/>
              <w:rPr>
                <w:rFonts w:cstheme="minorHAnsi"/>
                <w:b/>
                <w:sz w:val="18"/>
                <w:szCs w:val="18"/>
              </w:rPr>
            </w:pPr>
            <w:r w:rsidRPr="00C1663F">
              <w:rPr>
                <w:rFonts w:cstheme="minorHAnsi"/>
                <w:b/>
                <w:sz w:val="18"/>
                <w:szCs w:val="18"/>
              </w:rPr>
              <w:t>Классификация интерфейсов периферийных уст-в</w:t>
            </w:r>
            <w:r w:rsidRPr="00C1663F">
              <w:rPr>
                <w:rFonts w:cstheme="minorHAnsi"/>
                <w:b/>
                <w:sz w:val="18"/>
                <w:szCs w:val="18"/>
              </w:rPr>
              <w:t>:</w:t>
            </w:r>
          </w:p>
          <w:p w:rsidR="001760E4" w:rsidRPr="00C1663F" w:rsidRDefault="001760E4" w:rsidP="00C1663F">
            <w:pPr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</w:pP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1)</w:t>
            </w: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Системные периферийно-ориентированные интерфейсы (SCSI, IEEE, MIL STD) </w:t>
            </w:r>
          </w:p>
          <w:p w:rsidR="001760E4" w:rsidRPr="00C1663F" w:rsidRDefault="001760E4" w:rsidP="00C1663F">
            <w:pPr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</w:pP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Стандартизация</w:t>
            </w: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: </w:t>
            </w: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Наиболее консервативны из всех интерфейсов *Компромисс между оптимальностью технический решений с точки зрения поддержки конкретных процессов, универсальностью и простотой решения </w:t>
            </w:r>
          </w:p>
          <w:p w:rsidR="001760E4" w:rsidRPr="00C1663F" w:rsidRDefault="001760E4" w:rsidP="00C1663F">
            <w:pPr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</w:pP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2)</w:t>
            </w: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Периферийно-ориентированные </w:t>
            </w:r>
            <w:proofErr w:type="spellStart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интерфейсы</w:t>
            </w:r>
            <w:proofErr w:type="gramStart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.И</w:t>
            </w:r>
            <w:proofErr w:type="gramEnd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нтерфейсы</w:t>
            </w:r>
            <w:proofErr w:type="spellEnd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 УПД (устройство подготовки данных) ПК, ПЛ, МЛ, МБ, MD.*Интерфейсы устройств </w:t>
            </w:r>
            <w:proofErr w:type="spellStart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OnLine</w:t>
            </w:r>
            <w:proofErr w:type="spellEnd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*Интерфейсы устрой</w:t>
            </w:r>
            <w:proofErr w:type="gramStart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ств св</w:t>
            </w:r>
            <w:proofErr w:type="gramEnd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язи с оператором*манипуляторов (PS/2, USB)*акустических вводов/выводов *видеоадаптеров (MDA, EGA, VGA) *принтеров и плоттеров (LPT) </w:t>
            </w:r>
          </w:p>
          <w:p w:rsidR="00253D08" w:rsidRPr="00C1663F" w:rsidRDefault="001760E4" w:rsidP="00C1663F">
            <w:pPr>
              <w:shd w:val="clear" w:color="auto" w:fill="FFFFFF"/>
              <w:spacing w:before="36" w:after="36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3)</w:t>
            </w:r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Интерфейсы вычислительных сетей Интерфейсы внутренних сетей интерфейсы </w:t>
            </w:r>
            <w:proofErr w:type="spellStart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>магистровых</w:t>
            </w:r>
            <w:proofErr w:type="spellEnd"/>
            <w:r w:rsidRPr="00C1663F">
              <w:rPr>
                <w:rFonts w:cstheme="minorHAnsi"/>
                <w:color w:val="000000"/>
                <w:sz w:val="18"/>
                <w:szCs w:val="18"/>
                <w:shd w:val="clear" w:color="auto" w:fill="333333"/>
              </w:rPr>
              <w:t xml:space="preserve"> межмодульных сетей: *ЛВС *Интерфейсы телефонных сетей ISDN *Межсетевые шлюзы и мосты</w:t>
            </w:r>
            <w:r w:rsidRPr="00C1663F">
              <w:rPr>
                <w:rFonts w:cstheme="minorHAnsi"/>
                <w:color w:val="000000"/>
                <w:sz w:val="18"/>
                <w:szCs w:val="18"/>
              </w:rPr>
              <w:br/>
            </w:r>
            <w:r w:rsidR="00253D08" w:rsidRPr="00253D08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ru-RU"/>
              </w:rPr>
              <w:t>Архитектура системных интерфейсов</w:t>
            </w:r>
            <w:bookmarkStart w:id="8" w:name="keyword23"/>
            <w:bookmarkEnd w:id="8"/>
          </w:p>
          <w:p w:rsidR="00253D08" w:rsidRPr="00C1663F" w:rsidRDefault="00253D08" w:rsidP="00C1663F">
            <w:pPr>
              <w:shd w:val="clear" w:color="auto" w:fill="FFFFFF"/>
              <w:spacing w:before="75" w:after="75"/>
              <w:outlineLvl w:val="2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По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функциональному назначению можно выделить системные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9" w:name="keyword24"/>
            <w:bookmarkEnd w:id="9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интерфейсы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0" w:name="keyword25"/>
            <w:bookmarkEnd w:id="10"/>
            <w:proofErr w:type="gramEnd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интерфейсы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, связывающие отдельные части компьютера как микропроцессорной системы) и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1" w:name="keyword26"/>
            <w:bookmarkEnd w:id="11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интерфейсы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периферийных устройств.</w:t>
            </w:r>
          </w:p>
          <w:p w:rsidR="00253D08" w:rsidRPr="00C1663F" w:rsidRDefault="00253D08" w:rsidP="00C1663F">
            <w:pPr>
              <w:shd w:val="clear" w:color="auto" w:fill="FFFFFF"/>
              <w:spacing w:before="75" w:after="75"/>
              <w:outlineLvl w:val="2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Микро-ЭВМ с точки зрения архитектуры можно разделить на 2 основных класса:</w:t>
            </w:r>
            <w:r w:rsidRPr="00C1663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253D08" w:rsidRPr="00253D08" w:rsidRDefault="00253D08" w:rsidP="00C1663F">
            <w:pPr>
              <w:shd w:val="clear" w:color="auto" w:fill="FFFFFF"/>
              <w:spacing w:before="75" w:after="75"/>
              <w:outlineLvl w:val="2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использующие внутренний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2" w:name="keyword27"/>
            <w:bookmarkEnd w:id="12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МП (унифицированный канал);</w:t>
            </w:r>
          </w:p>
          <w:p w:rsidR="00253D08" w:rsidRPr="00C1663F" w:rsidRDefault="00253D08" w:rsidP="00C1663F">
            <w:pPr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использующие внешний по отношению к МП системный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3" w:name="keyword28"/>
            <w:bookmarkEnd w:id="13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  <w:p w:rsidR="00253D08" w:rsidRPr="00C1663F" w:rsidRDefault="00253D08" w:rsidP="00C1663F">
            <w:pPr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Системный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4" w:name="keyword29"/>
            <w:bookmarkEnd w:id="14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выполняется обычно в виде стандартизированных системных шин. Однако в последнее время наметились тенденции внедрения концепций сетевого взаимодействия в архитектуру системных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5" w:name="keyword30"/>
            <w:bookmarkEnd w:id="15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интерфейсов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.</w:t>
            </w:r>
          </w:p>
          <w:p w:rsidR="00253D08" w:rsidRPr="00253D08" w:rsidRDefault="00253D08" w:rsidP="00C1663F">
            <w:pPr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Различают два класса системных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6" w:name="keyword31"/>
            <w:bookmarkEnd w:id="16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интерфейсов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: с 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общей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7" w:name="keyword32"/>
            <w:bookmarkEnd w:id="17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шиной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(сигналы адреса и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данных мультиплексируются) и с 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изолированной</w:t>
            </w:r>
            <w:bookmarkStart w:id="18" w:name="keyword33"/>
            <w:bookmarkEnd w:id="18"/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шиной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(раздельные сигналы данных и адреса). Прародителями современных системных шин являются:</w:t>
            </w:r>
          </w:p>
          <w:p w:rsidR="00253D08" w:rsidRPr="00253D08" w:rsidRDefault="00253D08" w:rsidP="00C1663F">
            <w:pPr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Unibus</w:t>
            </w:r>
            <w:proofErr w:type="spellEnd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фирмы DEC </w:t>
            </w:r>
            <w:proofErr w:type="gram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19" w:name="keyword34"/>
            <w:bookmarkEnd w:id="19"/>
            <w:proofErr w:type="gramEnd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 общей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20" w:name="keyword35"/>
            <w:bookmarkEnd w:id="20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шиной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),</w:t>
            </w:r>
          </w:p>
          <w:p w:rsidR="00253D08" w:rsidRPr="00253D08" w:rsidRDefault="00253D08" w:rsidP="00C1663F">
            <w:pPr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Multibus</w:t>
            </w:r>
            <w:proofErr w:type="spellEnd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фирмы </w:t>
            </w:r>
            <w:proofErr w:type="spell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Intel</w:t>
            </w:r>
            <w:proofErr w:type="spellEnd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(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21" w:name="keyword36"/>
            <w:bookmarkEnd w:id="21"/>
            <w:proofErr w:type="gramEnd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интерфейс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 с 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изолированной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bookmarkStart w:id="22" w:name="keyword37"/>
            <w:bookmarkEnd w:id="22"/>
            <w:r w:rsidRPr="00C1663F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шиной</w:t>
            </w:r>
            <w:r w:rsidRPr="00C1663F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253D08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).</w:t>
            </w:r>
          </w:p>
          <w:p w:rsidR="00253D08" w:rsidRPr="00253D08" w:rsidRDefault="00253D08" w:rsidP="00C1663F">
            <w:pPr>
              <w:shd w:val="clear" w:color="auto" w:fill="FFFFFF"/>
              <w:spacing w:before="36" w:after="36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  <w:bookmarkStart w:id="23" w:name="_GoBack"/>
            <w:bookmarkEnd w:id="23"/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  <w:p w:rsidR="00A9712E" w:rsidRPr="00C1663F" w:rsidRDefault="00A9712E" w:rsidP="00C1663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2E" w:rsidRPr="00C1663F" w:rsidRDefault="00A9712E" w:rsidP="00C1663F">
            <w:pPr>
              <w:rPr>
                <w:rFonts w:cstheme="minorHAnsi"/>
                <w:b/>
                <w:sz w:val="18"/>
                <w:szCs w:val="18"/>
              </w:rPr>
            </w:pPr>
            <w:r w:rsidRPr="00C1663F">
              <w:rPr>
                <w:rFonts w:cstheme="minorHAnsi"/>
                <w:b/>
                <w:sz w:val="18"/>
                <w:szCs w:val="18"/>
              </w:rPr>
              <w:lastRenderedPageBreak/>
              <w:t xml:space="preserve">2. </w:t>
            </w:r>
            <w:r w:rsidRPr="00C1663F">
              <w:rPr>
                <w:rFonts w:cstheme="minorHAnsi"/>
                <w:b/>
                <w:sz w:val="18"/>
                <w:szCs w:val="18"/>
              </w:rPr>
              <w:t xml:space="preserve">Канал передачи данных. Типы линий связи. Канал связи. Компьютерные шины. История развития.  </w:t>
            </w:r>
          </w:p>
          <w:p w:rsidR="00666484" w:rsidRPr="00C1663F" w:rsidRDefault="00666484" w:rsidP="00C1663F">
            <w:pPr>
              <w:rPr>
                <w:rFonts w:cstheme="minorHAnsi"/>
                <w:b/>
                <w:sz w:val="18"/>
                <w:szCs w:val="18"/>
              </w:rPr>
            </w:pPr>
            <w:r w:rsidRPr="00C1663F">
              <w:rPr>
                <w:rFonts w:cstheme="minorHAnsi"/>
                <w:i/>
                <w:color w:val="333333"/>
                <w:sz w:val="18"/>
                <w:szCs w:val="18"/>
                <w:shd w:val="clear" w:color="auto" w:fill="FFFFFF"/>
              </w:rPr>
              <w:t>Канал передачи данных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- это средства двухстороннего обмена данными, которые включают в себя линии связи и аппаратуру передачи (приема) данных. Каналы передачи данных связывают между собой источники информации и приемники информации.</w:t>
            </w:r>
          </w:p>
          <w:p w:rsidR="001760E4" w:rsidRPr="00C1663F" w:rsidRDefault="00666484" w:rsidP="00C1663F">
            <w:pPr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 w:rsidRPr="00C1663F">
              <w:rPr>
                <w:rFonts w:cstheme="minorHAnsi"/>
                <w:i/>
                <w:color w:val="333333"/>
                <w:sz w:val="18"/>
                <w:szCs w:val="18"/>
                <w:shd w:val="clear" w:color="auto" w:fill="FFFFFF"/>
              </w:rPr>
              <w:t>Линии связи</w:t>
            </w:r>
            <w:r w:rsidR="001760E4"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- это промежуточная аппаратура и физическая среда, по которой передаются информационные сигналы (данные).</w:t>
            </w:r>
            <w:r w:rsidR="001760E4" w:rsidRPr="00C1663F"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  <w:p w:rsidR="0045747E" w:rsidRPr="00C1663F" w:rsidRDefault="0045747E" w:rsidP="00C1663F">
            <w:pPr>
              <w:rPr>
                <w:rFonts w:cstheme="minorHAnsi"/>
                <w:b/>
                <w:i/>
                <w:sz w:val="18"/>
                <w:szCs w:val="18"/>
              </w:rPr>
            </w:pPr>
            <w:r w:rsidRPr="00C1663F">
              <w:rPr>
                <w:rFonts w:cstheme="minorHAnsi"/>
                <w:b/>
                <w:i/>
                <w:sz w:val="18"/>
                <w:szCs w:val="18"/>
              </w:rPr>
              <w:t>Типы линий связи</w:t>
            </w:r>
            <w:r w:rsidRPr="00C1663F">
              <w:rPr>
                <w:rFonts w:cstheme="minorHAnsi"/>
                <w:b/>
                <w:i/>
                <w:sz w:val="18"/>
                <w:szCs w:val="18"/>
              </w:rPr>
              <w:t>:</w:t>
            </w:r>
          </w:p>
          <w:p w:rsidR="0045747E" w:rsidRPr="0045747E" w:rsidRDefault="0045747E" w:rsidP="00C1663F">
            <w:pPr>
              <w:shd w:val="clear" w:color="auto" w:fill="FFFFFF"/>
              <w:jc w:val="both"/>
              <w:rPr>
                <w:rFonts w:eastAsia="Times New Roman" w:cstheme="minorHAnsi"/>
                <w:color w:val="333333"/>
                <w:sz w:val="18"/>
                <w:szCs w:val="18"/>
                <w:lang w:eastAsia="ru-RU"/>
              </w:rPr>
            </w:pPr>
            <w:r w:rsidRPr="0045747E">
              <w:rPr>
                <w:rFonts w:eastAsia="Times New Roman" w:cstheme="minorHAnsi"/>
                <w:color w:val="333333"/>
                <w:sz w:val="18"/>
                <w:szCs w:val="18"/>
                <w:lang w:eastAsia="ru-RU"/>
              </w:rPr>
              <w:t xml:space="preserve">В зависимости от физической среды передачи данных линии связи можно разделить </w:t>
            </w:r>
            <w:proofErr w:type="gramStart"/>
            <w:r w:rsidRPr="0045747E">
              <w:rPr>
                <w:rFonts w:eastAsia="Times New Roman" w:cstheme="minorHAnsi"/>
                <w:color w:val="333333"/>
                <w:sz w:val="18"/>
                <w:szCs w:val="18"/>
                <w:lang w:eastAsia="ru-RU"/>
              </w:rPr>
              <w:t>на</w:t>
            </w:r>
            <w:proofErr w:type="gramEnd"/>
            <w:r w:rsidRPr="0045747E">
              <w:rPr>
                <w:rFonts w:eastAsia="Times New Roman" w:cstheme="minorHAnsi"/>
                <w:color w:val="333333"/>
                <w:sz w:val="18"/>
                <w:szCs w:val="18"/>
                <w:lang w:eastAsia="ru-RU"/>
              </w:rPr>
              <w:t>:</w:t>
            </w:r>
          </w:p>
          <w:p w:rsidR="0045747E" w:rsidRPr="00C1663F" w:rsidRDefault="0045747E" w:rsidP="00C1663F">
            <w:pPr>
              <w:rPr>
                <w:rFonts w:eastAsia="Times New Roman" w:cstheme="minorHAnsi"/>
                <w:i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>-</w:t>
            </w:r>
            <w:r w:rsidRPr="0045747E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 xml:space="preserve">  проводные линии связи без изолирующих и экранирующих оплеток;</w:t>
            </w:r>
            <w:r w:rsidRPr="00C1663F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> </w:t>
            </w:r>
            <w:r w:rsidRPr="0045747E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br/>
            </w:r>
            <w:r w:rsidRPr="00C1663F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>-</w:t>
            </w:r>
            <w:r w:rsidRPr="0045747E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 xml:space="preserve">  кабельные, где для передачи сигналов используются такие линии связи как кабели "витая пара", коаксиальные кабели или оптоволоконные кабели;</w:t>
            </w:r>
            <w:r w:rsidRPr="00C1663F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> </w:t>
            </w:r>
            <w:r w:rsidRPr="0045747E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br/>
            </w:r>
            <w:r w:rsidRPr="00C1663F">
              <w:rPr>
                <w:rFonts w:eastAsia="Times New Roman" w:cstheme="minorHAnsi"/>
                <w:i/>
                <w:sz w:val="18"/>
                <w:szCs w:val="18"/>
                <w:lang w:eastAsia="ru-RU"/>
              </w:rPr>
              <w:t>-  беспроводные (радиоканалы наземной и спутниковой связи), использующие для передачи сигналов электромагнитные волны, которые распространяются по эфиру. </w:t>
            </w:r>
          </w:p>
          <w:p w:rsidR="0045747E" w:rsidRPr="00C1663F" w:rsidRDefault="0045747E" w:rsidP="00C1663F">
            <w:pPr>
              <w:rPr>
                <w:rFonts w:cstheme="minorHAnsi"/>
                <w:b/>
                <w:i/>
                <w:sz w:val="18"/>
                <w:szCs w:val="18"/>
              </w:rPr>
            </w:pPr>
            <w:r w:rsidRPr="00C1663F">
              <w:rPr>
                <w:rFonts w:cstheme="minorHAnsi"/>
                <w:b/>
                <w:i/>
                <w:color w:val="333333"/>
                <w:sz w:val="18"/>
                <w:szCs w:val="18"/>
                <w:shd w:val="clear" w:color="auto" w:fill="FFFFFF"/>
              </w:rPr>
              <w:t>Проводные (воздушные) линии связи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используются для передачи телефонных и телеграфных сигналом, а также для передачи компьютерных данных. Эти линии связи применяются в качестве магистральных линий связи.</w:t>
            </w:r>
            <w:r w:rsidRPr="00C1663F"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  <w:p w:rsidR="0045747E" w:rsidRPr="00C1663F" w:rsidRDefault="0045747E" w:rsidP="00C1663F">
            <w:pP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 w:rsidRPr="00C1663F">
              <w:rPr>
                <w:rFonts w:cstheme="minorHAnsi"/>
                <w:b/>
                <w:i/>
                <w:color w:val="333333"/>
                <w:sz w:val="18"/>
                <w:szCs w:val="18"/>
                <w:shd w:val="clear" w:color="auto" w:fill="FFFFFF"/>
              </w:rPr>
              <w:t>Кабельные линии</w:t>
            </w:r>
            <w:r w:rsidRPr="00C1663F">
              <w:rPr>
                <w:rFonts w:cstheme="minorHAnsi"/>
                <w:i/>
                <w:color w:val="333333"/>
                <w:sz w:val="18"/>
                <w:szCs w:val="18"/>
                <w:shd w:val="clear" w:color="auto" w:fill="FFFFFF"/>
              </w:rPr>
              <w:t xml:space="preserve"> связи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имеют довольно сложную структуру. Кабель состоит из проводников, заключенных в несколько слоев изоляции. В компьютерных сетях используются три типа кабелей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>:</w:t>
            </w:r>
          </w:p>
          <w:p w:rsidR="0045747E" w:rsidRPr="00C1663F" w:rsidRDefault="0045747E" w:rsidP="00C1663F">
            <w:pP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 w:rsidRPr="00C1663F">
              <w:rPr>
                <w:rStyle w:val="a9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1)</w:t>
            </w:r>
            <w:r w:rsidRPr="00C1663F">
              <w:rPr>
                <w:rStyle w:val="a9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Витая пара</w:t>
            </w:r>
            <w:r w:rsidRPr="00C1663F"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>— кабель связи, который представляет собой витую пару медных проводов (или несколько пар проводов), заключенных в экранированную оболочку. Пары проводов скручиваются между собой с целью уменьшения наводок. Витая пара является достаточно помехоустойчивой. Существует два типа этого кабеля: неэкранированная витая пара  UTP и экранированная витая пара STP.</w:t>
            </w:r>
          </w:p>
          <w:p w:rsidR="0045747E" w:rsidRPr="00C1663F" w:rsidRDefault="0045747E" w:rsidP="00C1663F">
            <w:pPr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 w:rsidRPr="00C1663F">
              <w:rPr>
                <w:rFonts w:cstheme="minorHAnsi"/>
                <w:b/>
                <w:color w:val="333333"/>
                <w:sz w:val="18"/>
                <w:szCs w:val="18"/>
                <w:shd w:val="clear" w:color="auto" w:fill="FFFFFF"/>
              </w:rPr>
              <w:t>2)</w:t>
            </w:r>
            <w:r w:rsidRPr="00C1663F">
              <w:rPr>
                <w:rStyle w:val="a3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C1663F">
              <w:rPr>
                <w:rStyle w:val="a9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Коаксиальный кабель</w:t>
            </w:r>
            <w:r w:rsidRPr="00C1663F"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>- это кабель с центральным медным проводом, который окружен слоем изолирующего материала для того, чтобы отделить центральный проводник от внешнего проводящего экрана (медной оплетки или слой алюминиевой фольги). Внешний проводящий экран кабеля покрывается изоляцией.</w:t>
            </w:r>
            <w:r w:rsidRPr="00C1663F">
              <w:rPr>
                <w:rStyle w:val="apple-converted-space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  <w:p w:rsidR="009D2CD8" w:rsidRPr="00C1663F" w:rsidRDefault="0045747E" w:rsidP="00C1663F">
            <w:pP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 w:rsidRPr="00C1663F">
              <w:rPr>
                <w:rStyle w:val="apple-converted-space"/>
                <w:rFonts w:cstheme="minorHAnsi"/>
                <w:b/>
                <w:color w:val="333333"/>
                <w:sz w:val="18"/>
                <w:szCs w:val="18"/>
                <w:shd w:val="clear" w:color="auto" w:fill="FFFFFF"/>
              </w:rPr>
              <w:t>3)</w:t>
            </w:r>
            <w:r w:rsidRPr="00C1663F">
              <w:rPr>
                <w:rStyle w:val="a3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C1663F">
              <w:rPr>
                <w:rStyle w:val="a9"/>
                <w:rFonts w:cstheme="minorHAnsi"/>
                <w:color w:val="333333"/>
                <w:sz w:val="18"/>
                <w:szCs w:val="18"/>
                <w:shd w:val="clear" w:color="auto" w:fill="FFFFFF"/>
              </w:rPr>
              <w:t>Кабельные оптоволоконные каналы связи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. Оптоволоконный кабель </w:t>
            </w:r>
            <w:r w:rsidRPr="00C1663F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>– это оптическое волокно на кремниевой или пластмассовой основе, заключенное в материал с низким коэффициентом преломления света, который закрыт внешней оболочкой.</w:t>
            </w:r>
          </w:p>
          <w:p w:rsidR="009D2CD8" w:rsidRPr="00C1663F" w:rsidRDefault="009D2CD8" w:rsidP="00C1663F">
            <w:pPr>
              <w:pStyle w:val="3"/>
              <w:shd w:val="clear" w:color="auto" w:fill="FFFFFF"/>
              <w:spacing w:before="0" w:beforeAutospacing="0" w:after="0" w:afterAutospacing="0"/>
              <w:jc w:val="both"/>
              <w:outlineLvl w:val="2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</w:pPr>
            <w:r w:rsidRPr="00C1663F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Беспроводные (радиоканалы наземной и спутниковой связи)</w:t>
            </w:r>
            <w:r w:rsidR="00C1663F" w:rsidRPr="00C1663F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:</w:t>
            </w:r>
          </w:p>
          <w:p w:rsidR="009D2CD8" w:rsidRPr="00C1663F" w:rsidRDefault="009D2CD8" w:rsidP="00C1663F">
            <w:pPr>
              <w:pStyle w:val="3"/>
              <w:shd w:val="clear" w:color="auto" w:fill="FFFFFF"/>
              <w:spacing w:before="0" w:beforeAutospacing="0" w:after="0" w:afterAutospacing="0"/>
              <w:jc w:val="both"/>
              <w:outlineLvl w:val="2"/>
              <w:rPr>
                <w:rFonts w:asciiTheme="minorHAnsi" w:hAnsiTheme="minorHAnsi" w:cstheme="minorHAnsi"/>
                <w:b w:val="0"/>
                <w:color w:val="333333"/>
                <w:sz w:val="18"/>
                <w:szCs w:val="18"/>
                <w:shd w:val="clear" w:color="auto" w:fill="FFFFFF"/>
              </w:rPr>
            </w:pPr>
            <w:r w:rsidRPr="00C1663F">
              <w:rPr>
                <w:rFonts w:asciiTheme="minorHAnsi" w:hAnsiTheme="minorHAnsi" w:cstheme="minorHAnsi"/>
                <w:b w:val="0"/>
                <w:color w:val="333333"/>
                <w:sz w:val="18"/>
                <w:szCs w:val="18"/>
                <w:shd w:val="clear" w:color="auto" w:fill="FFFFFF"/>
              </w:rPr>
              <w:t>Радиоканалы наземной (радиорелейной и сотовой) и спутниковой связи образуются с помощью передатчика и приемника радиоволн и относятся к технолог</w:t>
            </w:r>
            <w:r w:rsidRPr="00C1663F">
              <w:rPr>
                <w:rFonts w:asciiTheme="minorHAnsi" w:hAnsiTheme="minorHAnsi" w:cstheme="minorHAnsi"/>
                <w:b w:val="0"/>
                <w:color w:val="333333"/>
                <w:sz w:val="18"/>
                <w:szCs w:val="18"/>
                <w:shd w:val="clear" w:color="auto" w:fill="FFFFFF"/>
              </w:rPr>
              <w:t>ии беспроводной передачи данных</w:t>
            </w:r>
          </w:p>
          <w:p w:rsidR="001760E4" w:rsidRPr="00C1663F" w:rsidRDefault="009D2CD8" w:rsidP="00C1663F">
            <w:pPr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1663F">
              <w:rPr>
                <w:rFonts w:cstheme="minorHAnsi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Канал связи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 xml:space="preserve">— система технических средств и среда распространения сигналов для односторонней </w:t>
            </w:r>
            <w:proofErr w:type="gramStart"/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передачи</w:t>
            </w:r>
            <w:proofErr w:type="gramEnd"/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 xml:space="preserve"> данных от источника к получателю. В случае использования проводной линии связи, средой распространения сигнала может являться оптическое волокно или витая пара. Канал связи является составной частью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6" w:tooltip="Канал передачи данных" w:history="1">
              <w:r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канала передачи данных</w:t>
              </w:r>
            </w:hyperlink>
            <w:r w:rsidRPr="00C1663F">
              <w:rPr>
                <w:rFonts w:cstheme="minorHAnsi"/>
                <w:color w:val="252525"/>
                <w:sz w:val="21"/>
                <w:szCs w:val="21"/>
                <w:shd w:val="clear" w:color="auto" w:fill="FFFFFF"/>
              </w:rPr>
              <w:t>.</w:t>
            </w:r>
            <w:r w:rsidR="001760E4" w:rsidRPr="00C1663F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C1663F">
              <w:rPr>
                <w:rFonts w:cstheme="minorHAnsi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Компьютерная ш</w:t>
            </w:r>
            <w:r w:rsidRPr="00C1663F">
              <w:rPr>
                <w:rFonts w:cstheme="minorHAnsi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и</w:t>
            </w:r>
            <w:r w:rsidRPr="00C1663F">
              <w:rPr>
                <w:rFonts w:cstheme="minorHAnsi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на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в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7" w:tooltip="Архитектура компьютера" w:history="1">
              <w:r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архитектуре компьютера</w:t>
              </w:r>
            </w:hyperlink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—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8" w:tooltip="Подсистема" w:history="1">
              <w:r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подсистема</w:t>
              </w:r>
            </w:hyperlink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 xml:space="preserve">, служащая для передачи данных между функциональными блоками компьютера. В устройстве шины </w:t>
            </w:r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можно различить механический, электрический (физический) и логический (управляющий) уровни.</w:t>
            </w:r>
          </w:p>
          <w:p w:rsidR="009D2CD8" w:rsidRPr="00C1663F" w:rsidRDefault="00C1663F" w:rsidP="00C1663F">
            <w:pPr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1663F">
              <w:rPr>
                <w:rFonts w:cstheme="minorHAnsi"/>
                <w:b/>
                <w:sz w:val="18"/>
                <w:szCs w:val="18"/>
              </w:rPr>
              <w:t>История развития</w:t>
            </w:r>
            <w:r w:rsidRPr="00C1663F">
              <w:rPr>
                <w:rFonts w:cstheme="minorHAnsi"/>
                <w:b/>
                <w:sz w:val="18"/>
                <w:szCs w:val="18"/>
              </w:rPr>
              <w:t>:</w:t>
            </w:r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Ранние</w:t>
            </w:r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9" w:tooltip="Компьютер" w:history="1">
              <w:r w:rsidR="009D2CD8"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компьютерные</w:t>
              </w:r>
            </w:hyperlink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шины были группой проводников, подключающей</w:t>
            </w:r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0" w:tooltip="Компьютерная память" w:history="1">
              <w:r w:rsidR="009D2CD8"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компьютерную память</w:t>
              </w:r>
            </w:hyperlink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и</w:t>
            </w:r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1" w:tooltip="Периферийное устройство" w:history="1">
              <w:r w:rsidR="009D2CD8"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периферию</w:t>
              </w:r>
            </w:hyperlink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к процессору.</w:t>
            </w:r>
            <w:r w:rsidR="009D2CD8" w:rsidRPr="00C1663F">
              <w:rPr>
                <w:rFonts w:cstheme="minorHAnsi"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Такие простые шины имели серьёзный недостаток для универсальных компьютеров. Всё оборудование на шине должно было передавать информацию на одной скорости и использовать один источник</w:t>
            </w:r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2" w:tooltip="Синхросигнал (страница отсутствует)" w:history="1">
              <w:r w:rsidR="009D2CD8"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синхросигнала</w:t>
              </w:r>
            </w:hyperlink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. Увеличение скорости процессора было непростым, так как требовало такого же ускорения всех устройств. Это часто приводило к ситуации, когда очень быстрым процессорам приходилось замедляться для возможности передачи информации некоторым устройствам. Хотя это допустимо для встраиваемых систем, данная проблема непозволительна для коммерческих компьютеров. Другая проблема состоит в том, что процессор требуется для любых операций, и когда он занят другими операциями, реальная</w:t>
            </w:r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3" w:tooltip="Пропускная способность" w:history="1">
              <w:r w:rsidR="009D2CD8"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пропускная способность</w:t>
              </w:r>
            </w:hyperlink>
            <w:r w:rsidR="009D2CD8"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9D2CD8"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шины может значительно страдать.</w:t>
            </w:r>
          </w:p>
          <w:p w:rsidR="00C1663F" w:rsidRPr="00C1663F" w:rsidRDefault="00C1663F" w:rsidP="00C1663F">
            <w:pPr>
              <w:shd w:val="clear" w:color="auto" w:fill="FFFFFF"/>
              <w:spacing w:before="120" w:after="120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Компьютерные шины «второго поколения», например </w:t>
            </w:r>
            <w:proofErr w:type="spellStart"/>
            <w:r w:rsidRPr="00C1663F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ru-RU"/>
              </w:rPr>
              <w:fldChar w:fldCharType="begin"/>
            </w:r>
            <w:r w:rsidRPr="00C1663F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ru-RU"/>
              </w:rPr>
              <w:instrText xml:space="preserve"> HYPERLINK "https://ru.wikipedia.org/w/index.php?title=NuBus&amp;action=edit&amp;redlink=1" \o "NuBus (страница отсутствует)" </w:instrText>
            </w:r>
            <w:r w:rsidRPr="00C1663F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ru-RU"/>
              </w:rPr>
              <w:fldChar w:fldCharType="separate"/>
            </w:r>
            <w:r w:rsidRPr="00C1663F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ru-RU"/>
              </w:rPr>
              <w:t>NuBus</w:t>
            </w:r>
            <w:proofErr w:type="spellEnd"/>
            <w:r w:rsidRPr="00C1663F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ru-RU"/>
              </w:rPr>
              <w:fldChar w:fldCharType="end"/>
            </w:r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 решали некоторые из вышеперечисленных проблем. Они обычно разделяли компьютер на две «части», процессор и память в одной и различные устройства в другой. Между частями устанавливался специальный контроллер шин (</w:t>
            </w:r>
            <w:proofErr w:type="spellStart"/>
            <w:r w:rsidRPr="00C1663F"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ru-RU"/>
              </w:rPr>
              <w:t>bus</w:t>
            </w:r>
            <w:proofErr w:type="spellEnd"/>
            <w:r w:rsidRPr="00C1663F"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663F"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ru-RU"/>
              </w:rPr>
              <w:t>controller</w:t>
            </w:r>
            <w:proofErr w:type="spellEnd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). Такая архитектура позволила увеличивать скорость процессора без влияния на шину, разгрузить процессор от задач управления шиной. При помощи контроллера устройства на шине могли взаимодействовать друг с другом без вмешательства центрального процессора. Новые шины имели лучшую производительность, но также требовали более сложных карт расширения. Проблемы скорости часто решались увеличением разрядности </w:t>
            </w:r>
            <w:hyperlink r:id="rId14" w:tooltip="Шина данных" w:history="1">
              <w:r w:rsidRPr="00C1663F">
                <w:rPr>
                  <w:rFonts w:eastAsia="Times New Roman" w:cstheme="minorHAnsi"/>
                  <w:color w:val="000000" w:themeColor="text1"/>
                  <w:sz w:val="18"/>
                  <w:szCs w:val="18"/>
                  <w:lang w:eastAsia="ru-RU"/>
                </w:rPr>
                <w:t>шины данных</w:t>
              </w:r>
            </w:hyperlink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, с 8-ми битных шин первого поколения до 16 или 32-х битных шин во втором поколении. Также появилась программная настройка устрой</w:t>
            </w:r>
            <w:proofErr w:type="gramStart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ств дл</w:t>
            </w:r>
            <w:proofErr w:type="gramEnd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я упрощения подключения новых устройств, ныне стандартизованная как </w:t>
            </w:r>
            <w:proofErr w:type="spellStart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fldChar w:fldCharType="begin"/>
            </w:r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instrText xml:space="preserve"> HYPERLINK "https://ru.wikipedia.org/wiki/Plug_and_play" \o "Plug and play" </w:instrText>
            </w:r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fldChar w:fldCharType="separate"/>
            </w:r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Plug</w:t>
            </w:r>
            <w:proofErr w:type="spellEnd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-n-</w:t>
            </w:r>
            <w:proofErr w:type="spellStart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play</w:t>
            </w:r>
            <w:proofErr w:type="spellEnd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fldChar w:fldCharType="end"/>
            </w:r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 xml:space="preserve">. Однако новые шины, так же как и предыдущее поколение, требовали одинаковых скоростей от устройств на одной шине. Процессор и память теперь </w:t>
            </w:r>
            <w:proofErr w:type="gramStart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>были изолированы на собственной шине и их скорость росла</w:t>
            </w:r>
            <w:proofErr w:type="gramEnd"/>
            <w:r w:rsidRPr="00C1663F"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  <w:t xml:space="preserve"> быстрее, чем скорость периферийной шины. В результате, шины были слишком медленны для новых систем и машины страдали от нехватки данных.</w:t>
            </w:r>
          </w:p>
          <w:p w:rsidR="00C1663F" w:rsidRPr="00C1663F" w:rsidRDefault="00C1663F" w:rsidP="00C1663F">
            <w:pPr>
              <w:shd w:val="clear" w:color="auto" w:fill="FFFFFF"/>
              <w:spacing w:before="120" w:after="120"/>
              <w:rPr>
                <w:rFonts w:eastAsia="Times New Roman" w:cstheme="minorHAnsi"/>
                <w:color w:val="000000" w:themeColor="text1"/>
                <w:sz w:val="18"/>
                <w:szCs w:val="18"/>
                <w:lang w:eastAsia="ru-RU"/>
              </w:rPr>
            </w:pPr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Шины «третьего поколения» (например,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5" w:tooltip="PCI-Express" w:history="1">
              <w:r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PCI-</w:t>
              </w:r>
              <w:proofErr w:type="spellStart"/>
              <w:r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Express</w:t>
              </w:r>
              <w:proofErr w:type="spellEnd"/>
            </w:hyperlink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) обычно позволяют использовать как большие скорости, необходимые для памяти, видеокарт и межпроцессорного взаимодействия, так и небольшие при работе с медленными устройствами, например, приводами дисков. Также они стремятся к большей гибкости в терминах физических подключений, позволяя использовать себя и как внутренние и как внешние шины, например для объединения компьютеров. Это приводит к сложным проблемам при удовлетворении различных требований, так что большая часть работ по данным шинам связана с программным обеспечением, а не с самой аппаратурой. В общем, шины третьего поколения больше похожи на</w:t>
            </w:r>
            <w:r w:rsidRPr="00C1663F">
              <w:rPr>
                <w:rStyle w:val="apple-converted-space"/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6" w:tooltip="Компьютерная сеть" w:history="1">
              <w:r w:rsidRPr="00C1663F">
                <w:rPr>
                  <w:rStyle w:val="a4"/>
                  <w:rFonts w:cstheme="minorHAnsi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компьютерные сети</w:t>
              </w:r>
            </w:hyperlink>
            <w:r w:rsidRPr="00C1663F">
              <w:rPr>
                <w:rFonts w:cstheme="minorHAnsi"/>
                <w:color w:val="000000" w:themeColor="text1"/>
                <w:sz w:val="18"/>
                <w:szCs w:val="18"/>
                <w:shd w:val="clear" w:color="auto" w:fill="FFFFFF"/>
              </w:rPr>
              <w:t>, чем на изначальные идеи шин, с большими накладными расходами, чем у ранних систем. Также они позволяют использовать шину нескольким устройствам одновременно.</w:t>
            </w:r>
          </w:p>
          <w:p w:rsidR="00C1663F" w:rsidRPr="00C1663F" w:rsidRDefault="00C1663F" w:rsidP="00C1663F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:rsidR="00787E68" w:rsidRDefault="00787E68"/>
    <w:sectPr w:rsidR="00787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019A2"/>
    <w:multiLevelType w:val="multilevel"/>
    <w:tmpl w:val="2B7E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86195A"/>
    <w:multiLevelType w:val="multilevel"/>
    <w:tmpl w:val="6A60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72D1A"/>
    <w:multiLevelType w:val="multilevel"/>
    <w:tmpl w:val="05969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8A3FEB"/>
    <w:multiLevelType w:val="hybridMultilevel"/>
    <w:tmpl w:val="ECFAC80E"/>
    <w:lvl w:ilvl="0" w:tplc="F7981A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2E"/>
    <w:rsid w:val="001760E4"/>
    <w:rsid w:val="00253D08"/>
    <w:rsid w:val="0045747E"/>
    <w:rsid w:val="00666484"/>
    <w:rsid w:val="00787E68"/>
    <w:rsid w:val="009D2CD8"/>
    <w:rsid w:val="00A9712E"/>
    <w:rsid w:val="00C1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2E"/>
  </w:style>
  <w:style w:type="paragraph" w:styleId="3">
    <w:name w:val="heading 3"/>
    <w:basedOn w:val="a"/>
    <w:link w:val="30"/>
    <w:uiPriority w:val="9"/>
    <w:qFormat/>
    <w:rsid w:val="00253D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9712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12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9712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53D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semiHidden/>
    <w:unhideWhenUsed/>
    <w:rsid w:val="00253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">
    <w:name w:val="keyword"/>
    <w:basedOn w:val="a0"/>
    <w:rsid w:val="00253D08"/>
  </w:style>
  <w:style w:type="character" w:customStyle="1" w:styleId="apple-converted-space">
    <w:name w:val="apple-converted-space"/>
    <w:basedOn w:val="a0"/>
    <w:rsid w:val="00253D08"/>
  </w:style>
  <w:style w:type="character" w:styleId="a9">
    <w:name w:val="Strong"/>
    <w:basedOn w:val="a0"/>
    <w:uiPriority w:val="22"/>
    <w:qFormat/>
    <w:rsid w:val="004574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2E"/>
  </w:style>
  <w:style w:type="paragraph" w:styleId="3">
    <w:name w:val="heading 3"/>
    <w:basedOn w:val="a"/>
    <w:link w:val="30"/>
    <w:uiPriority w:val="9"/>
    <w:qFormat/>
    <w:rsid w:val="00253D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9712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12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9712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53D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semiHidden/>
    <w:unhideWhenUsed/>
    <w:rsid w:val="00253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">
    <w:name w:val="keyword"/>
    <w:basedOn w:val="a0"/>
    <w:rsid w:val="00253D08"/>
  </w:style>
  <w:style w:type="character" w:customStyle="1" w:styleId="apple-converted-space">
    <w:name w:val="apple-converted-space"/>
    <w:basedOn w:val="a0"/>
    <w:rsid w:val="00253D08"/>
  </w:style>
  <w:style w:type="character" w:styleId="a9">
    <w:name w:val="Strong"/>
    <w:basedOn w:val="a0"/>
    <w:uiPriority w:val="22"/>
    <w:qFormat/>
    <w:rsid w:val="00457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4%D1%81%D0%B8%D1%81%D1%82%D0%B5%D0%BC%D0%B0" TargetMode="External"/><Relationship Id="rId13" Type="http://schemas.openxmlformats.org/officeDocument/2006/relationships/hyperlink" Target="https://ru.wikipedia.org/wiki/%D0%9F%D1%80%D0%BE%D0%BF%D1%83%D1%81%D0%BA%D0%BD%D0%B0%D1%8F_%D1%81%D0%BF%D0%BE%D1%81%D0%BE%D0%B1%D0%BD%D0%BE%D1%81%D1%82%D1%8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0%D1%80%D1%85%D0%B8%D1%82%D0%B5%D0%BA%D1%82%D1%83%D1%80%D0%B0_%D0%BA%D0%BE%D0%BC%D0%BF%D1%8C%D1%8E%D1%82%D0%B5%D1%80%D0%B0" TargetMode="External"/><Relationship Id="rId12" Type="http://schemas.openxmlformats.org/officeDocument/2006/relationships/hyperlink" Target="https://ru.wikipedia.org/w/index.php?title=%D0%A1%D0%B8%D0%BD%D1%85%D1%80%D0%BE%D1%81%D0%B8%D0%B3%D0%BD%D0%B0%D0%BB&amp;action=edit&amp;redlink=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F%D1%8C%D1%8E%D1%82%D0%B5%D1%80%D0%BD%D0%B0%D1%8F_%D1%81%D0%B5%D1%82%D1%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0%BD%D0%B0%D0%BB_%D0%BF%D0%B5%D1%80%D0%B5%D0%B4%D0%B0%D1%87%D0%B8_%D0%B4%D0%B0%D0%BD%D0%BD%D1%8B%D1%85" TargetMode="External"/><Relationship Id="rId11" Type="http://schemas.openxmlformats.org/officeDocument/2006/relationships/hyperlink" Target="https://ru.wikipedia.org/wiki/%D0%9F%D0%B5%D1%80%D0%B8%D1%84%D0%B5%D1%80%D0%B8%D0%B9%D0%BD%D0%BE%D0%B5_%D1%83%D1%81%D1%82%D1%80%D0%BE%D0%B9%D1%81%D1%82%D0%B2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PCI-Express" TargetMode="External"/><Relationship Id="rId10" Type="http://schemas.openxmlformats.org/officeDocument/2006/relationships/hyperlink" Target="https://ru.wikipedia.org/wiki/%D0%9A%D0%BE%D0%BC%D0%BF%D1%8C%D1%8E%D1%82%D0%B5%D1%80%D0%BD%D0%B0%D1%8F_%D0%BF%D0%B0%D0%BC%D1%8F%D1%82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F%D1%8C%D1%8E%D1%82%D0%B5%D1%80" TargetMode="External"/><Relationship Id="rId14" Type="http://schemas.openxmlformats.org/officeDocument/2006/relationships/hyperlink" Target="https://ru.wikipedia.org/wiki/%D0%A8%D0%B8%D0%BD%D0%B0_%D0%B4%D0%B0%D0%BD%D0%BD%D1%8B%D1%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Ivanovo-2012</Company>
  <LinksUpToDate>false</LinksUpToDate>
  <CharactersWithSpaces>10751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2015-01-11T10:45:00Z</dcterms:created>
  <dcterms:modified xsi:type="dcterms:W3CDTF">2015-01-11T12:45:00Z</dcterms:modified>
</cp:coreProperties>
</file>