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04" w:rsidRPr="005E73A1" w:rsidRDefault="00DD4504" w:rsidP="00DD4504">
      <w:pPr>
        <w:jc w:val="center"/>
        <w:rPr>
          <w:rFonts w:ascii="Times New Roman" w:hAnsi="Times New Roman"/>
          <w:sz w:val="32"/>
          <w:szCs w:val="28"/>
        </w:rPr>
      </w:pPr>
      <w:bookmarkStart w:id="0" w:name="_Hlk26127249"/>
      <w:r w:rsidRPr="005E73A1">
        <w:rPr>
          <w:rFonts w:ascii="Times New Roman" w:hAnsi="Times New Roman"/>
          <w:sz w:val="32"/>
          <w:szCs w:val="28"/>
        </w:rPr>
        <w:t>Министерство цифрового развития, связи и массовых коммуникаций Российской Федерации</w:t>
      </w:r>
    </w:p>
    <w:p w:rsidR="00DD4504" w:rsidRPr="005E73A1" w:rsidRDefault="00DD4504" w:rsidP="00DD4504">
      <w:pPr>
        <w:jc w:val="center"/>
        <w:rPr>
          <w:rFonts w:ascii="Times New Roman" w:hAnsi="Times New Roman"/>
          <w:sz w:val="32"/>
          <w:szCs w:val="28"/>
        </w:rPr>
      </w:pPr>
      <w:r w:rsidRPr="005E73A1">
        <w:rPr>
          <w:rFonts w:ascii="Times New Roman" w:hAnsi="Times New Roman"/>
          <w:sz w:val="32"/>
          <w:szCs w:val="28"/>
        </w:rPr>
        <w:t>Ордена Трудового Красного Знамени</w:t>
      </w:r>
    </w:p>
    <w:p w:rsidR="00DD4504" w:rsidRPr="005E73A1" w:rsidRDefault="00DD4504" w:rsidP="00DD4504">
      <w:pPr>
        <w:jc w:val="center"/>
        <w:rPr>
          <w:rFonts w:ascii="Times New Roman" w:hAnsi="Times New Roman"/>
          <w:sz w:val="32"/>
          <w:szCs w:val="28"/>
        </w:rPr>
      </w:pPr>
      <w:r w:rsidRPr="005E73A1">
        <w:rPr>
          <w:rFonts w:ascii="Times New Roman" w:hAnsi="Times New Roman"/>
          <w:sz w:val="32"/>
          <w:szCs w:val="28"/>
        </w:rPr>
        <w:t>Федеральное государственное бюдже</w:t>
      </w:r>
      <w:r>
        <w:rPr>
          <w:rFonts w:ascii="Times New Roman" w:hAnsi="Times New Roman"/>
          <w:sz w:val="32"/>
          <w:szCs w:val="28"/>
        </w:rPr>
        <w:t xml:space="preserve">тное образовательное учреждение </w:t>
      </w:r>
      <w:r w:rsidRPr="005E73A1">
        <w:rPr>
          <w:rFonts w:ascii="Times New Roman" w:hAnsi="Times New Roman"/>
          <w:sz w:val="32"/>
          <w:szCs w:val="28"/>
        </w:rPr>
        <w:t>высшего образования</w:t>
      </w:r>
    </w:p>
    <w:p w:rsidR="00DD4504" w:rsidRPr="005E73A1" w:rsidRDefault="00DD4504" w:rsidP="00DD4504">
      <w:pPr>
        <w:jc w:val="center"/>
        <w:rPr>
          <w:rFonts w:ascii="Times New Roman" w:hAnsi="Times New Roman"/>
          <w:sz w:val="32"/>
          <w:szCs w:val="28"/>
        </w:rPr>
      </w:pPr>
      <w:r w:rsidRPr="005E73A1">
        <w:rPr>
          <w:rFonts w:ascii="Times New Roman" w:hAnsi="Times New Roman"/>
          <w:sz w:val="32"/>
          <w:szCs w:val="28"/>
        </w:rPr>
        <w:t>«Московский технический университет связи и информатики»</w:t>
      </w:r>
    </w:p>
    <w:p w:rsidR="000021DD" w:rsidRPr="00DD4504" w:rsidRDefault="00DD4504" w:rsidP="00DD45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Многоканальных телекоммуникационных систем </w:t>
      </w:r>
      <w:bookmarkEnd w:id="0"/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DD4504" w:rsidRDefault="000021DD" w:rsidP="00DD4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jc w:val="center"/>
        <w:rPr>
          <w:rFonts w:ascii="Times New Roman" w:hAnsi="Times New Roman" w:cs="Times New Roman"/>
          <w:sz w:val="40"/>
          <w:szCs w:val="40"/>
        </w:rPr>
      </w:pPr>
      <w:r w:rsidRPr="00A1159D">
        <w:rPr>
          <w:rFonts w:ascii="Times New Roman" w:hAnsi="Times New Roman" w:cs="Times New Roman"/>
          <w:sz w:val="40"/>
          <w:szCs w:val="40"/>
        </w:rPr>
        <w:t>Курсов</w:t>
      </w:r>
      <w:r w:rsidR="00001E93">
        <w:rPr>
          <w:rFonts w:ascii="Times New Roman" w:hAnsi="Times New Roman" w:cs="Times New Roman"/>
          <w:sz w:val="40"/>
          <w:szCs w:val="40"/>
        </w:rPr>
        <w:t>ая</w:t>
      </w:r>
      <w:r w:rsidRPr="00A1159D">
        <w:rPr>
          <w:rFonts w:ascii="Times New Roman" w:hAnsi="Times New Roman" w:cs="Times New Roman"/>
          <w:sz w:val="40"/>
          <w:szCs w:val="40"/>
        </w:rPr>
        <w:t xml:space="preserve"> </w:t>
      </w:r>
      <w:r w:rsidR="00001E93">
        <w:rPr>
          <w:rFonts w:ascii="Times New Roman" w:hAnsi="Times New Roman" w:cs="Times New Roman"/>
          <w:sz w:val="40"/>
          <w:szCs w:val="40"/>
        </w:rPr>
        <w:t>работа</w:t>
      </w:r>
      <w:r w:rsidRPr="00A1159D">
        <w:rPr>
          <w:rFonts w:ascii="Times New Roman" w:hAnsi="Times New Roman" w:cs="Times New Roman"/>
          <w:sz w:val="40"/>
          <w:szCs w:val="40"/>
        </w:rPr>
        <w:t xml:space="preserve"> по дисциплине ЦСП</w:t>
      </w:r>
    </w:p>
    <w:p w:rsidR="000021DD" w:rsidRPr="00A1159D" w:rsidRDefault="000021DD" w:rsidP="00002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A1159D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A1159D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«</w:t>
      </w:r>
      <w:r w:rsidRPr="00A1159D">
        <w:rPr>
          <w:rFonts w:ascii="Times New Roman" w:hAnsi="Times New Roman" w:cs="Times New Roman"/>
          <w:bCs/>
          <w:iCs/>
          <w:color w:val="000000"/>
          <w:sz w:val="40"/>
          <w:szCs w:val="40"/>
        </w:rPr>
        <w:t>Проектирование цифровых систем передач</w:t>
      </w:r>
      <w:r w:rsidRPr="00A1159D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»</w:t>
      </w: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1E93" w:rsidP="00001E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Выполнил</w:t>
      </w:r>
      <w:r w:rsidR="000021DD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1DD" w:rsidRPr="00A1159D" w:rsidRDefault="00001E93" w:rsidP="00001E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</w:t>
      </w:r>
      <w:r w:rsidR="00CA6B84">
        <w:rPr>
          <w:rFonts w:ascii="Times New Roman" w:eastAsia="Times New Roman" w:hAnsi="Times New Roman" w:cs="Times New Roman"/>
          <w:color w:val="000000"/>
          <w:sz w:val="28"/>
          <w:szCs w:val="28"/>
        </w:rPr>
        <w:t>(Я не сумасшедший)</w:t>
      </w:r>
      <w:r w:rsidR="000021DD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1DD" w:rsidRPr="00A1159D" w:rsidRDefault="00001E93" w:rsidP="00001E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Гр. </w:t>
      </w:r>
      <w:r w:rsidR="000021DD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БСС1</w:t>
      </w:r>
      <w:r w:rsidR="00747D8C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021DD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</w:p>
    <w:p w:rsidR="000021DD" w:rsidRPr="00A1159D" w:rsidRDefault="00747D8C" w:rsidP="00001E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Вариант: №8</w:t>
      </w:r>
      <w:bookmarkStart w:id="1" w:name="_GoBack"/>
      <w:bookmarkEnd w:id="1"/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1E93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Проверила</w:t>
      </w:r>
      <w:r w:rsidR="000021DD"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Калабекьянц</w:t>
      </w:r>
      <w:r w:rsidR="00001E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01E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1159D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001E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1DD" w:rsidRPr="00A1159D" w:rsidRDefault="000021DD" w:rsidP="00001E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2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DD" w:rsidRPr="00A1159D" w:rsidRDefault="000021DD" w:rsidP="00001E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21DD" w:rsidRPr="00A1159D" w:rsidRDefault="00747D8C" w:rsidP="000021D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9D">
        <w:rPr>
          <w:rFonts w:ascii="Times New Roman" w:eastAsia="Times New Roman" w:hAnsi="Times New Roman" w:cs="Times New Roman"/>
          <w:sz w:val="28"/>
          <w:szCs w:val="28"/>
        </w:rPr>
        <w:t>Москва 2022</w:t>
      </w:r>
      <w:r w:rsidR="000021DD" w:rsidRPr="00A1159D">
        <w:rPr>
          <w:rFonts w:ascii="Times New Roman" w:eastAsia="Times New Roman" w:hAnsi="Times New Roman" w:cs="Times New Roman"/>
          <w:sz w:val="28"/>
          <w:szCs w:val="28"/>
        </w:rPr>
        <w:t>г.</w:t>
      </w:r>
      <w:bookmarkStart w:id="2" w:name="_Toc529384785"/>
      <w:bookmarkStart w:id="3" w:name="_Toc529384871"/>
      <w:bookmarkStart w:id="4" w:name="_Toc529384891"/>
      <w:bookmarkStart w:id="5" w:name="_Toc529385176"/>
      <w:bookmarkStart w:id="6" w:name="_Toc529385458"/>
      <w:bookmarkStart w:id="7" w:name="_Toc529385898"/>
      <w:bookmarkStart w:id="8" w:name="_Toc529385952"/>
      <w:bookmarkStart w:id="9" w:name="_Toc24688725"/>
    </w:p>
    <w:p w:rsidR="000021DD" w:rsidRPr="00A1159D" w:rsidRDefault="000021DD" w:rsidP="00CF73A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59D">
        <w:rPr>
          <w:rFonts w:ascii="Times New Roman" w:hAnsi="Times New Roman" w:cs="Times New Roman"/>
          <w:b/>
          <w:bCs/>
          <w:sz w:val="32"/>
          <w:szCs w:val="28"/>
        </w:rPr>
        <w:lastRenderedPageBreak/>
        <w:t>Исходные данные для расчета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2391"/>
        <w:gridCol w:w="2835"/>
        <w:gridCol w:w="1985"/>
        <w:gridCol w:w="2684"/>
      </w:tblGrid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2391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Участок сети</w:t>
            </w:r>
          </w:p>
        </w:tc>
        <w:tc>
          <w:tcPr>
            <w:tcW w:w="283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Тип аппаратуры</w:t>
            </w:r>
          </w:p>
        </w:tc>
        <w:tc>
          <w:tcPr>
            <w:tcW w:w="198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Тип кабеля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Длина участка сети, [км]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2391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</w:p>
        </w:tc>
        <w:tc>
          <w:tcPr>
            <w:tcW w:w="283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ИКМ-15</w:t>
            </w:r>
          </w:p>
        </w:tc>
        <w:tc>
          <w:tcPr>
            <w:tcW w:w="198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КСПП 1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x4x0.9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2391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Внутризоновый </w:t>
            </w:r>
          </w:p>
        </w:tc>
        <w:tc>
          <w:tcPr>
            <w:tcW w:w="283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ИКМ-480</w:t>
            </w:r>
          </w:p>
        </w:tc>
        <w:tc>
          <w:tcPr>
            <w:tcW w:w="1985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МКТ-4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Магистральный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ИКМ-1920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КМ-4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380</w:t>
            </w:r>
          </w:p>
        </w:tc>
      </w:tr>
      <w:tr w:rsidR="000021DD" w:rsidRPr="00A1159D" w:rsidTr="008C1B97">
        <w:trPr>
          <w:gridBefore w:val="1"/>
          <w:wBefore w:w="14" w:type="dxa"/>
          <w:trHeight w:val="640"/>
          <w:jc w:val="center"/>
        </w:trPr>
        <w:tc>
          <w:tcPr>
            <w:tcW w:w="989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21DD" w:rsidRPr="00A1159D" w:rsidRDefault="000021DD" w:rsidP="008C1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21DD" w:rsidRPr="00A1159D" w:rsidTr="00887611">
        <w:trPr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Коэффициент шума корректирующего усилителя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 = 4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Запас помехоустойчивости регенератора, 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дБ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Δ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 = 8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Напряжение  ДП на один НРП, [В]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нрп</w:t>
            </w:r>
            <w:proofErr w:type="spellEnd"/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16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Пик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фактор сигнала, 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дБ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684" w:type="dxa"/>
            <w:vAlign w:val="center"/>
          </w:tcPr>
          <w:p w:rsidR="000021DD" w:rsidRPr="00A1159D" w:rsidRDefault="00CA6B84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пик</m:t>
                  </m:r>
                </m:sub>
              </m:sSub>
            </m:oMath>
            <w:r w:rsidR="000021DD"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13</w:t>
            </w:r>
            <w:r w:rsidR="000021DD" w:rsidRPr="00A1159D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Среднеквадратическое отклонение сигнала, [дБ]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8.75pt" o:ole="">
                  <v:imagedata r:id="rId4" o:title=""/>
                </v:shape>
                <o:OLEObject Type="Embed" ProgID="Equation.3" ShapeID="_x0000_i1025" DrawAspect="Content" ObjectID="_1718180665" r:id="rId5"/>
              </w:objec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Среднее значение сигнала,[ дБ]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0 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= -1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Требуемая защищенность от шумов дискретизации, [дБ]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з </w:t>
            </w:r>
            <w:proofErr w:type="spellStart"/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дискр</w:t>
            </w:r>
            <w:proofErr w:type="spellEnd"/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. 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= 63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Минимально допустимая защищенность от шумов квантования, [дБ]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 кв.</w:t>
            </w: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= 26</w:t>
            </w:r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Коэффициент, учитывающий инструментальные шумы кодирования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ε = 5 *</w:t>
            </w:r>
            <w:r w:rsidRPr="00A11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sup>
              </m:sSup>
            </m:oMath>
          </w:p>
        </w:tc>
      </w:tr>
      <w:tr w:rsidR="000021DD" w:rsidRPr="00A1159D" w:rsidTr="00887611">
        <w:trPr>
          <w:gridBefore w:val="1"/>
          <w:wBefore w:w="14" w:type="dxa"/>
          <w:jc w:val="center"/>
        </w:trPr>
        <w:tc>
          <w:tcPr>
            <w:tcW w:w="7211" w:type="dxa"/>
            <w:gridSpan w:val="3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Вероятность ошибки на магистраль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59D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A1159D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ош.м</w:t>
            </w:r>
            <w:proofErr w:type="spellEnd"/>
            <w:r w:rsidRPr="00A1159D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.</w:t>
            </w:r>
            <w:r w:rsidRPr="00A115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-7</m:t>
                  </m:r>
                </m:sup>
              </m:sSup>
            </m:oMath>
          </w:p>
        </w:tc>
      </w:tr>
      <w:tr w:rsidR="000021DD" w:rsidRPr="00A1159D" w:rsidTr="00887611">
        <w:trPr>
          <w:gridBefore w:val="1"/>
          <w:wBefore w:w="14" w:type="dxa"/>
          <w:trHeight w:val="825"/>
          <w:jc w:val="center"/>
        </w:trPr>
        <w:tc>
          <w:tcPr>
            <w:tcW w:w="7211" w:type="dxa"/>
            <w:gridSpan w:val="3"/>
            <w:vAlign w:val="center"/>
          </w:tcPr>
          <w:p w:rsidR="000021DD" w:rsidRPr="00A1159D" w:rsidRDefault="000021DD" w:rsidP="008C1B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59D">
              <w:rPr>
                <w:rFonts w:ascii="Times New Roman" w:hAnsi="Times New Roman" w:cs="Times New Roman"/>
                <w:sz w:val="28"/>
                <w:szCs w:val="28"/>
              </w:rPr>
              <w:t>Коэффициент, учитывающий шумы регенератора</w:t>
            </w:r>
          </w:p>
        </w:tc>
        <w:tc>
          <w:tcPr>
            <w:tcW w:w="2684" w:type="dxa"/>
            <w:vAlign w:val="center"/>
          </w:tcPr>
          <w:p w:rsidR="000021DD" w:rsidRPr="00A1159D" w:rsidRDefault="000021DD" w:rsidP="008C1B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159D">
              <w:rPr>
                <w:rFonts w:ascii="Times New Roman" w:hAnsi="Times New Roman" w:cs="Times New Roman"/>
                <w:bCs/>
                <w:sz w:val="28"/>
                <w:szCs w:val="28"/>
              </w:rPr>
              <w:t>η</w:t>
            </w:r>
            <w:r w:rsidRPr="00A1159D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рег</w:t>
            </w:r>
            <w:proofErr w:type="spellEnd"/>
            <w:r w:rsidRPr="00A1159D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.</w:t>
            </w:r>
            <w:r w:rsidR="00747D8C" w:rsidRPr="00A1159D">
              <w:rPr>
                <w:rFonts w:ascii="Times New Roman" w:hAnsi="Times New Roman" w:cs="Times New Roman"/>
                <w:bCs/>
                <w:sz w:val="28"/>
                <w:szCs w:val="28"/>
              </w:rPr>
              <w:t>= 0.</w:t>
            </w:r>
            <w:r w:rsidRPr="00A1159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A1159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</w:tbl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001E93" w:rsidRPr="00A1159D" w:rsidRDefault="00001E93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001E93">
      <w:pPr>
        <w:rPr>
          <w:rFonts w:ascii="Times New Roman" w:hAnsi="Times New Roman" w:cs="Times New Roman"/>
          <w:b/>
          <w:sz w:val="36"/>
        </w:rPr>
      </w:pPr>
    </w:p>
    <w:p w:rsidR="00CF73A2" w:rsidRPr="00A1159D" w:rsidRDefault="00CF73A2" w:rsidP="00CF73A2">
      <w:pPr>
        <w:jc w:val="center"/>
        <w:rPr>
          <w:rStyle w:val="a6"/>
          <w:rFonts w:eastAsia="Calibri"/>
          <w:iCs w:val="0"/>
          <w:color w:val="auto"/>
          <w:spacing w:val="0"/>
          <w:kern w:val="0"/>
          <w:sz w:val="48"/>
          <w:szCs w:val="28"/>
        </w:rPr>
      </w:pPr>
      <w:r w:rsidRPr="00A1159D">
        <w:rPr>
          <w:rFonts w:ascii="Times New Roman" w:hAnsi="Times New Roman" w:cs="Times New Roman"/>
          <w:b/>
          <w:sz w:val="36"/>
        </w:rPr>
        <w:lastRenderedPageBreak/>
        <w:t>1. Краткие технические данные кабелей</w:t>
      </w:r>
    </w:p>
    <w:p w:rsidR="00DD4504" w:rsidRDefault="00DD4504" w:rsidP="00DD4504">
      <w:pPr>
        <w:pStyle w:val="2"/>
        <w:rPr>
          <w:rStyle w:val="a6"/>
          <w:b/>
          <w:i w:val="0"/>
          <w:szCs w:val="52"/>
        </w:rPr>
      </w:pPr>
      <w:r w:rsidRPr="00DD4504">
        <w:rPr>
          <w:rStyle w:val="a6"/>
          <w:b/>
          <w:i w:val="0"/>
          <w:szCs w:val="52"/>
        </w:rPr>
        <w:t xml:space="preserve">1.1 </w:t>
      </w:r>
      <w:r>
        <w:rPr>
          <w:rStyle w:val="a6"/>
          <w:b/>
          <w:i w:val="0"/>
          <w:szCs w:val="52"/>
        </w:rPr>
        <w:t>Аппаратура ИКМ-15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Система ИКМ-15 предназначена для организации соединительных линий между сельскими АТС по кабелям типа КСПП 1x4x0,9 или КСПП 1x4x1,2.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Режим работы — однокабельный.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Скорость передачи цифрового сигнала в линии — 1024 Кбит/с.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Максимальная дальность связи — 100 км.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Длина участка регенерации (4 ÷ 7,2) км.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Затухание участка регенерации на расчётной частоте 512 кГц в пределах (26 ÷ 46) дБ.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Дистанционное питание (ДП) и служебная связь осуществляется по искусственным цепям.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Постоянный ток ДП — 85 мА.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Максимальном напряжение ДП — 350 В.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Максимальная длина секции ДП — 50 км.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Максимальное количество НРП в секции ДП — 7 штук.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Тип, когда в линии — двоичный без возврата к нулю. Символы 0 передаются в виде пробелов, а символы 1 — в виде импульсов с амплитудой, равной 3 ± 0,3 В и длительностью равной тактовому интервалу в мкс. </w:t>
      </w:r>
    </w:p>
    <w:p w:rsidR="00DD4504" w:rsidRPr="00DD4504" w:rsidRDefault="00DD4504" w:rsidP="00DD4504">
      <w:pPr>
        <w:pStyle w:val="Default"/>
        <w:spacing w:before="240"/>
        <w:ind w:firstLine="708"/>
        <w:rPr>
          <w:sz w:val="28"/>
          <w:szCs w:val="28"/>
        </w:rPr>
      </w:pPr>
      <w:r w:rsidRPr="00DD4504">
        <w:rPr>
          <w:sz w:val="28"/>
          <w:szCs w:val="28"/>
        </w:rPr>
        <w:t xml:space="preserve">Цикл передачи содержит 16 канальных интервалов (КИ), каждый из которых состоит из 8 тактовых интервалов (ТИ). Канальный интервал КИ0 предназначен для передачи символов цикловой и сверхцикловой синхронизации, телеграфных каналов и информации СУВ. Структура цикла передачи (временной спектр) представлена на рисунке 1.1 </w:t>
      </w:r>
    </w:p>
    <w:p w:rsidR="00DD4504" w:rsidRPr="00DD4504" w:rsidRDefault="00DD4504" w:rsidP="00DD450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4504">
        <w:rPr>
          <w:rFonts w:ascii="Times New Roman" w:hAnsi="Times New Roman" w:cs="Times New Roman"/>
          <w:sz w:val="28"/>
          <w:szCs w:val="28"/>
        </w:rPr>
        <w:t>Оконечная станция: стойка ОС на две системы, промежуточная станция ПС (два двусторонних линейных регенератора).</w:t>
      </w:r>
    </w:p>
    <w:p w:rsidR="00DD4504" w:rsidRDefault="00DD4504" w:rsidP="00DD4504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B005B48" wp14:editId="755A43F3">
            <wp:extent cx="5540991" cy="498795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5895" cy="499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504" w:rsidRPr="00DD4504" w:rsidRDefault="00DD4504" w:rsidP="00DD450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</w:t>
      </w:r>
      <w:r w:rsidRPr="00A1159D">
        <w:rPr>
          <w:rFonts w:ascii="Times New Roman" w:hAnsi="Times New Roman" w:cs="Times New Roman"/>
          <w:sz w:val="24"/>
          <w:szCs w:val="28"/>
        </w:rPr>
        <w:t xml:space="preserve">.1. </w:t>
      </w:r>
      <w:r>
        <w:rPr>
          <w:rFonts w:ascii="Times New Roman" w:hAnsi="Times New Roman" w:cs="Times New Roman"/>
          <w:sz w:val="24"/>
          <w:szCs w:val="28"/>
        </w:rPr>
        <w:t>Структура цикла передачи аппаратуры ИКМ-15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КИ — канальный интервал.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ТИ — тактовый (разрядный) интервал.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СЦС — бит сверхцикловой синхронизации.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СУВ — сигналы управления и взаимодействия.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АДС — авария на дальней стороне.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ERR — превышение допустимого коэффициента ошибок.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АСЦС — авария сверхцикловой синхронизации. </w:t>
      </w: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</w:rPr>
      </w:pPr>
      <w:r w:rsidRPr="00DD4504">
        <w:rPr>
          <w:rFonts w:ascii="Times New Roman" w:hAnsi="Times New Roman" w:cs="Times New Roman"/>
          <w:sz w:val="28"/>
          <w:szCs w:val="28"/>
        </w:rPr>
        <w:t>ТЛТ — бит телеграфного канала.</w:t>
      </w: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</w:rPr>
      </w:pP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</w:rPr>
      </w:pP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</w:rPr>
      </w:pP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D4504" w:rsidRDefault="00DD4504" w:rsidP="00DD4504">
      <w:pPr>
        <w:autoSpaceDE w:val="0"/>
        <w:autoSpaceDN w:val="0"/>
        <w:adjustRightInd w:val="0"/>
        <w:spacing w:before="480"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D4504" w:rsidRPr="00DD4504" w:rsidRDefault="00DD4504" w:rsidP="00DD4504">
      <w:pPr>
        <w:autoSpaceDE w:val="0"/>
        <w:autoSpaceDN w:val="0"/>
        <w:adjustRightInd w:val="0"/>
        <w:spacing w:before="480" w:after="0" w:line="240" w:lineRule="auto"/>
        <w:rPr>
          <w:rFonts w:ascii="Times New Roman" w:eastAsiaTheme="minorHAnsi" w:hAnsi="Times New Roman" w:cs="Times New Roman"/>
          <w:color w:val="000000"/>
          <w:sz w:val="32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b/>
          <w:bCs/>
          <w:iCs/>
          <w:color w:val="000000"/>
          <w:sz w:val="32"/>
          <w:szCs w:val="28"/>
          <w:lang w:eastAsia="en-US"/>
        </w:rPr>
        <w:lastRenderedPageBreak/>
        <w:t>1.2</w:t>
      </w:r>
      <w:r>
        <w:rPr>
          <w:rFonts w:ascii="Times New Roman" w:eastAsiaTheme="minorHAnsi" w:hAnsi="Times New Roman" w:cs="Times New Roman"/>
          <w:b/>
          <w:bCs/>
          <w:iCs/>
          <w:color w:val="000000"/>
          <w:sz w:val="32"/>
          <w:szCs w:val="28"/>
          <w:lang w:eastAsia="en-US"/>
        </w:rPr>
        <w:t>.</w:t>
      </w:r>
      <w:r w:rsidRPr="00DD4504">
        <w:rPr>
          <w:rFonts w:ascii="Times New Roman" w:eastAsiaTheme="minorHAnsi" w:hAnsi="Times New Roman" w:cs="Times New Roman"/>
          <w:b/>
          <w:bCs/>
          <w:iCs/>
          <w:color w:val="000000"/>
          <w:sz w:val="32"/>
          <w:szCs w:val="28"/>
          <w:lang w:eastAsia="en-US"/>
        </w:rPr>
        <w:t xml:space="preserve"> Аппаратура ИКМ-480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Аппаратура ИКМ-480 предназначена для организации каналов на внутризоновых и магистральных сетях при использовании кабеля МКТ-4 1,2/4,6.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Режим работы — однокабельный.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Скорость передачи цифрового сигнала — 34368 кбит/c.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Максимальная дальность связи — 2500 км.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Длина участка регенерации (2,3 ÷ 3,2) км.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Затухание участка регенерации на расчётной частоте 17184 кГц в пределах (43 ÷ 73) дБ.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Максимальная длина секции ДП — 200 км.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Максимальное количество НРП в секции ДП — 80 штук.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Постоянный ток ДП — 200 мА.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Максимальное напряжение ДП — 1300 В. </w:t>
      </w:r>
    </w:p>
    <w:p w:rsid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Тип кода в линии — ЧПИ (чередующаяся полярность импульсов) или его модификация КВП-3 (код с высокой плотностью единиц) со скремблированием (преобразование кода с целью получения свойств случайной последовательности). </w:t>
      </w:r>
    </w:p>
    <w:p w:rsid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Временной спектр разделён на циклы длительностью Т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=62,5 мкс. Цикл </w:t>
      </w: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состоит из трех равных по времени </w:t>
      </w:r>
      <w:proofErr w:type="spellStart"/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субциклов</w:t>
      </w:r>
      <w:proofErr w:type="spellEnd"/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в каждом из которых содержится по 716 разрядных интервалов, причем первые 12 из них занимаются служебными сигналами (цикловым синхросигналом, сигналами КСС и т.д.), а остальные — информацией посимвольно объединенных четырех вторичных потоков. Общее число позиций в цикле равно 2148, из них информационных — 2112+4. Структура цикла передачи представлена на рисунке 1.2 </w:t>
      </w:r>
    </w:p>
    <w:p w:rsidR="00DD4504" w:rsidRPr="00DD4504" w:rsidRDefault="00DD4504" w:rsidP="00DD4504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Служебная связь между оборудованием третичного временного группообразования (ТВГ) осуществляется по цифровому каналу, между ОРП — по высокочастотным каналам служебной связи, а между НРП и ОРП — в спектре (0,3 ÷ 3,4) кГц по рабочим парам кабеля. Телеконтроль осуществляется по рабочим парам без перерыва связи. </w:t>
      </w:r>
    </w:p>
    <w:p w:rsidR="00DD4504" w:rsidRDefault="00DD4504" w:rsidP="00DD4504">
      <w:pPr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Комплектация оборудования: стойка ТВГ — на 4 комплекта, стойка оборудования линейного тракта — на 2 системы, стойка аналого-цифрового преобразования стандартной третичной группы частот 812-1044 кГц, </w:t>
      </w:r>
      <w:r w:rsidRPr="00DD450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необслуживаемый регенерационный пункт НРПГ-2, устанавливаемый в грунт, — на 2 системы.</w:t>
      </w:r>
    </w:p>
    <w:p w:rsidR="00DD4504" w:rsidRDefault="00DD4504" w:rsidP="00DD4504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A0D0399" wp14:editId="2F53600C">
            <wp:extent cx="5755855" cy="39305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640" cy="39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504" w:rsidRDefault="00DD4504" w:rsidP="00DD450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1.2</w:t>
      </w:r>
      <w:r w:rsidRPr="00A1159D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Структура цикла передачи оборудования ИКМ-480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ПДИ — передача дискретной информации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КСС — команды согласования скоростей. </w:t>
      </w:r>
    </w:p>
    <w:p w:rsidR="00DD4504" w:rsidRPr="00DD4504" w:rsidRDefault="00DD4504" w:rsidP="00DD4504">
      <w:pPr>
        <w:pStyle w:val="Default"/>
        <w:rPr>
          <w:sz w:val="28"/>
          <w:szCs w:val="28"/>
        </w:rPr>
      </w:pPr>
      <w:r w:rsidRPr="00DD4504">
        <w:rPr>
          <w:sz w:val="28"/>
          <w:szCs w:val="28"/>
        </w:rPr>
        <w:t xml:space="preserve">Отрицательное СС (согласование скоростей) — скорость считывания меньше скорости записи. Передача отстающего информационного бита вместо одного из служебных. </w:t>
      </w:r>
    </w:p>
    <w:p w:rsidR="00DD4504" w:rsidRPr="00DD4504" w:rsidRDefault="00DD4504" w:rsidP="00DD4504">
      <w:pPr>
        <w:rPr>
          <w:rFonts w:ascii="Times New Roman" w:hAnsi="Times New Roman" w:cs="Times New Roman"/>
          <w:sz w:val="24"/>
          <w:szCs w:val="28"/>
        </w:rPr>
      </w:pPr>
      <w:r w:rsidRPr="00DD4504">
        <w:rPr>
          <w:rFonts w:ascii="Times New Roman" w:hAnsi="Times New Roman" w:cs="Times New Roman"/>
          <w:sz w:val="28"/>
          <w:szCs w:val="28"/>
        </w:rPr>
        <w:t>Положительное СС — скорость считывания превышает скорость записи. Вставка (</w:t>
      </w:r>
      <w:proofErr w:type="spellStart"/>
      <w:r w:rsidRPr="00DD4504">
        <w:rPr>
          <w:rFonts w:ascii="Times New Roman" w:hAnsi="Times New Roman" w:cs="Times New Roman"/>
          <w:sz w:val="28"/>
          <w:szCs w:val="28"/>
        </w:rPr>
        <w:t>стаффинг</w:t>
      </w:r>
      <w:proofErr w:type="spellEnd"/>
      <w:r w:rsidRPr="00DD4504">
        <w:rPr>
          <w:rFonts w:ascii="Times New Roman" w:hAnsi="Times New Roman" w:cs="Times New Roman"/>
          <w:sz w:val="28"/>
          <w:szCs w:val="28"/>
        </w:rPr>
        <w:t>) дополнительного бита в объединяемый поток.</w:t>
      </w:r>
    </w:p>
    <w:p w:rsid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:rsidR="007949FB" w:rsidRPr="007949FB" w:rsidRDefault="007949FB" w:rsidP="007949FB">
      <w:pPr>
        <w:autoSpaceDE w:val="0"/>
        <w:autoSpaceDN w:val="0"/>
        <w:adjustRightInd w:val="0"/>
        <w:spacing w:before="480" w:after="0" w:line="240" w:lineRule="auto"/>
        <w:rPr>
          <w:rFonts w:ascii="Times New Roman" w:eastAsiaTheme="minorHAnsi" w:hAnsi="Times New Roman" w:cs="Times New Roman"/>
          <w:color w:val="000000"/>
          <w:sz w:val="32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b/>
          <w:bCs/>
          <w:color w:val="000000"/>
          <w:sz w:val="32"/>
          <w:szCs w:val="28"/>
          <w:lang w:eastAsia="en-US"/>
        </w:rPr>
        <w:lastRenderedPageBreak/>
        <w:t xml:space="preserve">1.3. Аппаратура ИКМ-1920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Аппаратура ИКМ-1920 предназначена для организации каналов на внутризоновых и магистральных сетях при использовании кабеля КМ-4 2,6/9,4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Режим работы — однокабельный.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Скорость передачи цифрового сигнала — 139264 кбит/c.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Максимальная дальность связи — 12500 км.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Длина участка регенерации (2,75 ÷ 3,15) км.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Затухание участка регенерации на расчётной частоте 69632 кГц в пределах (45 ÷ 63) дБ.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Постоянный ток ДП — 400 мА.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Максимальное напряжение ДП — 1700 В.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Максимальная длина секции ДП — 240 км.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Максимальное количество НРП в секции ДП — 80 штук.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Тип кода в линии — КВП-3 со скремблированием.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Временной спектр разделён на циклы длительностью Т=15,625 мкс. Цикл состоит из четырёх равных по времени </w:t>
      </w:r>
      <w:proofErr w:type="spellStart"/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субциклов</w:t>
      </w:r>
      <w:proofErr w:type="spellEnd"/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в каждом из которых содержится по 544 разрядных интервалов. Структура цикла передачи представлена на рисунке 1.3 </w:t>
      </w:r>
    </w:p>
    <w:p w:rsidR="007949FB" w:rsidRPr="007949FB" w:rsidRDefault="007949FB" w:rsidP="007949FB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Служебная связь между оборудованием четверичного временного группообразования (ЧВГ) осуществляется по цифровому каналу, между ОРП — по высокочастотным каналам служебной связи, а между НРП и ОРП — по ВЧ и НЧ каналам служебной связи. Телеконтроль осуществляется без перерыва связи. </w:t>
      </w:r>
    </w:p>
    <w:p w:rsidR="00DD4504" w:rsidRDefault="007949FB" w:rsidP="007949FB">
      <w:pPr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9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Комплектация оборудования: стойка ЧВГ – на 4 комплекта, стойка оборудования линейного тракта – на 2 системы, стойка дистанционного питания — на 2 системы, стойка аналого-цифрового преобразования сигналов телевизионного вещания — на 1 канал телевизионного вещания, необслуживаемый регенерационный пункт НРПГ-2, устанавливаемый в грунт, — на 2 системы.</w:t>
      </w:r>
    </w:p>
    <w:p w:rsidR="007949FB" w:rsidRDefault="007949FB" w:rsidP="007949FB">
      <w:pPr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949FB" w:rsidRDefault="007949FB" w:rsidP="007949FB">
      <w:pPr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0734AC67" wp14:editId="6A7B3ED3">
            <wp:extent cx="5324430" cy="5213445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0000" cy="521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1.3</w:t>
      </w:r>
      <w:r w:rsidRPr="00A1159D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Структура цикла передачи аппаратуры ИКМ-1920</w:t>
      </w: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49FB" w:rsidRPr="007949FB" w:rsidRDefault="007949FB" w:rsidP="007949F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D4504" w:rsidRPr="00DD4504" w:rsidRDefault="000021DD" w:rsidP="00DD4504">
      <w:pPr>
        <w:pStyle w:val="2"/>
        <w:rPr>
          <w:rFonts w:ascii="Times New Roman" w:hAnsi="Times New Roman"/>
          <w:bCs w:val="0"/>
          <w:i w:val="0"/>
          <w:iCs w:val="0"/>
          <w:color w:val="000000"/>
          <w:spacing w:val="5"/>
          <w:kern w:val="28"/>
          <w:sz w:val="32"/>
          <w:szCs w:val="52"/>
        </w:rPr>
      </w:pPr>
      <w:r w:rsidRPr="00A1159D">
        <w:rPr>
          <w:rStyle w:val="a6"/>
          <w:b/>
          <w:i w:val="0"/>
          <w:szCs w:val="52"/>
        </w:rPr>
        <w:lastRenderedPageBreak/>
        <w:t>1.</w:t>
      </w:r>
      <w:r w:rsidR="00DD4504">
        <w:rPr>
          <w:rStyle w:val="a6"/>
          <w:b/>
          <w:i w:val="0"/>
          <w:szCs w:val="52"/>
        </w:rPr>
        <w:t>4</w:t>
      </w:r>
      <w:r w:rsidRPr="00A1159D">
        <w:rPr>
          <w:rStyle w:val="a6"/>
          <w:b/>
          <w:i w:val="0"/>
          <w:szCs w:val="52"/>
        </w:rPr>
        <w:t xml:space="preserve">. Кабель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A1159D">
        <w:rPr>
          <w:rStyle w:val="a6"/>
          <w:b/>
          <w:i w:val="0"/>
          <w:szCs w:val="52"/>
        </w:rPr>
        <w:t>КСПП 1x4x0.9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 xml:space="preserve">Кабель местной (сельской) связи симметричный, высокочастотный. 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 xml:space="preserve">Предназначен для линий межстанционной и абонентской связи с системами передачи с ВРК и ИКМ. 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>Километрическое сопротивление постоянному току токопроводящих жил п</w:t>
      </w:r>
      <w:r w:rsidR="00747D8C" w:rsidRPr="00A1159D">
        <w:rPr>
          <w:rFonts w:ascii="Times New Roman" w:hAnsi="Times New Roman" w:cs="Times New Roman"/>
          <w:sz w:val="28"/>
        </w:rPr>
        <w:t>ри температуре 20°С не более 28.</w:t>
      </w:r>
      <w:r w:rsidRPr="00A1159D">
        <w:rPr>
          <w:rFonts w:ascii="Times New Roman" w:hAnsi="Times New Roman" w:cs="Times New Roman"/>
          <w:sz w:val="28"/>
        </w:rPr>
        <w:t xml:space="preserve">4 Ом/км. 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 xml:space="preserve">Переходное затухание на ближнем конце не менее 53 дБ/с.д. 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 xml:space="preserve">Переходное затухание на дальнем конце не менее 66 дБ/с.д. </w:t>
      </w:r>
    </w:p>
    <w:p w:rsidR="000021DD" w:rsidRPr="00A1159D" w:rsidRDefault="000021DD" w:rsidP="000021DD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sz w:val="28"/>
        </w:rPr>
        <w:t xml:space="preserve">Номинальное волновое сопротивление на частоте 512 кГц: 143 Ом. </w:t>
      </w:r>
    </w:p>
    <w:p w:rsidR="007949FB" w:rsidRPr="007949FB" w:rsidRDefault="000021DD" w:rsidP="007949FB">
      <w:pPr>
        <w:ind w:firstLine="708"/>
        <w:rPr>
          <w:rFonts w:ascii="Times New Roman" w:hAnsi="Times New Roman" w:cs="Times New Roman"/>
          <w:sz w:val="28"/>
        </w:rPr>
      </w:pPr>
      <w:r w:rsidRPr="007949FB">
        <w:rPr>
          <w:rFonts w:ascii="Times New Roman" w:hAnsi="Times New Roman" w:cs="Times New Roman"/>
          <w:sz w:val="28"/>
        </w:rPr>
        <w:t xml:space="preserve">Расчёт километрического затухания, дБ/км: </w:t>
      </w:r>
      <w:r w:rsidRPr="007949FB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="00747D8C" w:rsidRPr="007949F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47D8C" w:rsidRPr="007949FB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="00747D8C" w:rsidRPr="007949F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949F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</w:rPr>
          <m:t>9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f</m:t>
            </m:r>
          </m:e>
        </m:rad>
      </m:oMath>
      <w:r w:rsidRPr="007949F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949FB">
        <w:rPr>
          <w:rFonts w:ascii="Times New Roman" w:hAnsi="Times New Roman" w:cs="Times New Roman"/>
          <w:sz w:val="28"/>
        </w:rPr>
        <w:t>Частота в МГц.</w:t>
      </w:r>
    </w:p>
    <w:p w:rsidR="007949FB" w:rsidRPr="007949FB" w:rsidRDefault="007949FB" w:rsidP="007949FB">
      <w:pPr>
        <w:pStyle w:val="a3"/>
        <w:ind w:left="0" w:firstLine="709"/>
        <w:rPr>
          <w:rFonts w:ascii="Times New Roman" w:hAnsi="Times New Roman" w:cs="Times New Roman"/>
          <w:sz w:val="28"/>
        </w:rPr>
      </w:pPr>
    </w:p>
    <w:p w:rsidR="000021DD" w:rsidRPr="00A1159D" w:rsidRDefault="000021DD" w:rsidP="000021DD">
      <w:pPr>
        <w:rPr>
          <w:rFonts w:ascii="Times New Roman" w:eastAsiaTheme="minorEastAsia" w:hAnsi="Times New Roman" w:cs="Times New Roman"/>
          <w:b/>
          <w:bCs/>
          <w:sz w:val="32"/>
        </w:rPr>
      </w:pPr>
      <w:r w:rsidRPr="00A1159D">
        <w:rPr>
          <w:rFonts w:ascii="Times New Roman" w:eastAsiaTheme="minorEastAsia" w:hAnsi="Times New Roman" w:cs="Times New Roman"/>
          <w:b/>
          <w:bCs/>
          <w:sz w:val="32"/>
        </w:rPr>
        <w:t>1.</w:t>
      </w:r>
      <w:r w:rsidR="00DD4504">
        <w:rPr>
          <w:rFonts w:ascii="Times New Roman" w:eastAsiaTheme="minorEastAsia" w:hAnsi="Times New Roman" w:cs="Times New Roman"/>
          <w:b/>
          <w:bCs/>
          <w:sz w:val="32"/>
        </w:rPr>
        <w:t>5</w:t>
      </w:r>
      <w:r w:rsidRPr="00A1159D">
        <w:rPr>
          <w:rFonts w:ascii="Times New Roman" w:eastAsiaTheme="minorEastAsia" w:hAnsi="Times New Roman" w:cs="Times New Roman"/>
          <w:b/>
          <w:bCs/>
          <w:sz w:val="32"/>
        </w:rPr>
        <w:t>. Кабель МКТ-4</w:t>
      </w:r>
    </w:p>
    <w:p w:rsidR="000021DD" w:rsidRPr="00A1159D" w:rsidRDefault="000021DD" w:rsidP="007949FB">
      <w:pPr>
        <w:ind w:firstLine="708"/>
        <w:rPr>
          <w:rFonts w:ascii="Times New Roman" w:hAnsi="Times New Roman" w:cs="Times New Roman"/>
          <w:sz w:val="28"/>
        </w:rPr>
      </w:pPr>
      <w:r w:rsidRPr="00A1159D">
        <w:rPr>
          <w:rFonts w:ascii="Times New Roman" w:eastAsiaTheme="minorEastAsia" w:hAnsi="Times New Roman" w:cs="Times New Roman"/>
          <w:sz w:val="28"/>
        </w:rPr>
        <w:t>Кабели коаксиальные магистральные малогабаритные с парами типа 1.2/4.6  предназначены для формирования пучков каналов связи на большие расстояния.</w:t>
      </w:r>
      <w:r w:rsidRPr="00A1159D">
        <w:rPr>
          <w:rFonts w:ascii="Times New Roman" w:eastAsiaTheme="minorEastAsia" w:hAnsi="Times New Roman" w:cs="Times New Roman"/>
          <w:sz w:val="28"/>
        </w:rPr>
        <w:br/>
      </w:r>
      <w:r w:rsidR="007949FB">
        <w:rPr>
          <w:rFonts w:ascii="Times New Roman" w:hAnsi="Times New Roman" w:cs="Times New Roman"/>
          <w:sz w:val="28"/>
        </w:rPr>
        <w:t>          </w:t>
      </w:r>
      <w:r w:rsidRPr="00A1159D">
        <w:rPr>
          <w:rFonts w:ascii="Times New Roman" w:hAnsi="Times New Roman" w:cs="Times New Roman"/>
          <w:sz w:val="28"/>
        </w:rPr>
        <w:t xml:space="preserve">Километрическое сопротивление постоянному току токопроводящих </w:t>
      </w:r>
      <w:r w:rsidR="00747D8C" w:rsidRPr="00DD4504">
        <w:rPr>
          <w:rFonts w:ascii="Times New Roman" w:hAnsi="Times New Roman" w:cs="Times New Roman"/>
          <w:sz w:val="28"/>
        </w:rPr>
        <w:t xml:space="preserve">         </w:t>
      </w:r>
      <w:r w:rsidRPr="00A1159D">
        <w:rPr>
          <w:rFonts w:ascii="Times New Roman" w:hAnsi="Times New Roman" w:cs="Times New Roman"/>
          <w:sz w:val="28"/>
        </w:rPr>
        <w:t>жил =</w:t>
      </w:r>
      <w:r w:rsidR="00747D8C" w:rsidRPr="00DD4504">
        <w:rPr>
          <w:rFonts w:ascii="Times New Roman" w:hAnsi="Times New Roman" w:cs="Times New Roman"/>
          <w:sz w:val="28"/>
        </w:rPr>
        <w:t xml:space="preserve"> </w:t>
      </w:r>
      <w:r w:rsidRPr="00A1159D">
        <w:rPr>
          <w:rFonts w:ascii="Times New Roman" w:hAnsi="Times New Roman" w:cs="Times New Roman"/>
          <w:sz w:val="28"/>
        </w:rPr>
        <w:t>31.7Ом/км.</w:t>
      </w:r>
      <w:r w:rsidRPr="00A1159D">
        <w:rPr>
          <w:rFonts w:ascii="Times New Roman" w:hAnsi="Times New Roman" w:cs="Times New Roman"/>
          <w:sz w:val="28"/>
        </w:rPr>
        <w:br/>
      </w:r>
      <w:r w:rsidR="007949FB">
        <w:rPr>
          <w:rFonts w:ascii="Times New Roman" w:hAnsi="Times New Roman" w:cs="Times New Roman"/>
          <w:sz w:val="28"/>
        </w:rPr>
        <w:t xml:space="preserve">          </w:t>
      </w:r>
      <w:r w:rsidRPr="00A1159D">
        <w:rPr>
          <w:rFonts w:ascii="Times New Roman" w:hAnsi="Times New Roman" w:cs="Times New Roman"/>
          <w:sz w:val="28"/>
        </w:rPr>
        <w:t>Номинальное волновое сопротивление на частоте 17184 кГц: 73 Ом.</w:t>
      </w:r>
      <w:r w:rsidRPr="00A1159D">
        <w:rPr>
          <w:rFonts w:ascii="Times New Roman" w:hAnsi="Times New Roman" w:cs="Times New Roman"/>
          <w:sz w:val="28"/>
        </w:rPr>
        <w:br/>
      </w:r>
      <w:r w:rsidR="007949FB">
        <w:rPr>
          <w:rFonts w:ascii="Times New Roman" w:hAnsi="Times New Roman" w:cs="Times New Roman"/>
          <w:sz w:val="28"/>
        </w:rPr>
        <w:t xml:space="preserve">          </w:t>
      </w:r>
      <w:r w:rsidRPr="00A1159D">
        <w:rPr>
          <w:rFonts w:ascii="Times New Roman" w:hAnsi="Times New Roman" w:cs="Times New Roman"/>
          <w:sz w:val="28"/>
        </w:rPr>
        <w:t xml:space="preserve">Расчёт километрического затухания, дБ/км: </w:t>
      </w:r>
      <m:oMath>
        <m:r>
          <w:rPr>
            <w:rFonts w:ascii="Cambria Math" w:hAnsi="Cambria Math" w:cs="Times New Roman"/>
            <w:sz w:val="28"/>
          </w:rPr>
          <m:t>0.07+5.26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f</m:t>
            </m:r>
          </m:e>
        </m:rad>
        <m:r>
          <w:rPr>
            <w:rFonts w:ascii="Cambria Math" w:hAnsi="Cambria Math" w:cs="Times New Roman"/>
            <w:sz w:val="28"/>
          </w:rPr>
          <m:t>+0.015 f.</m:t>
        </m:r>
      </m:oMath>
    </w:p>
    <w:p w:rsidR="000021DD" w:rsidRPr="00A1159D" w:rsidRDefault="000021DD" w:rsidP="000021DD">
      <w:pPr>
        <w:pStyle w:val="a3"/>
        <w:ind w:left="0" w:firstLine="709"/>
        <w:rPr>
          <w:rFonts w:ascii="Times New Roman" w:eastAsiaTheme="minorEastAsia" w:hAnsi="Times New Roman" w:cs="Times New Roman"/>
          <w:b/>
          <w:bCs/>
          <w:sz w:val="28"/>
        </w:rPr>
      </w:pPr>
    </w:p>
    <w:p w:rsidR="000021DD" w:rsidRPr="00A1159D" w:rsidRDefault="000021DD" w:rsidP="000021D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1159D">
        <w:rPr>
          <w:rFonts w:ascii="Times New Roman" w:hAnsi="Times New Roman" w:cs="Times New Roman"/>
          <w:b/>
          <w:bCs/>
          <w:sz w:val="32"/>
          <w:szCs w:val="28"/>
        </w:rPr>
        <w:t>1.</w:t>
      </w:r>
      <w:r w:rsidR="00DD4504">
        <w:rPr>
          <w:rFonts w:ascii="Times New Roman" w:hAnsi="Times New Roman" w:cs="Times New Roman"/>
          <w:b/>
          <w:bCs/>
          <w:sz w:val="32"/>
          <w:szCs w:val="28"/>
        </w:rPr>
        <w:t>6</w:t>
      </w:r>
      <w:r w:rsidRPr="00A1159D">
        <w:rPr>
          <w:rFonts w:ascii="Times New Roman" w:hAnsi="Times New Roman" w:cs="Times New Roman"/>
          <w:b/>
          <w:bCs/>
          <w:sz w:val="32"/>
          <w:szCs w:val="28"/>
        </w:rPr>
        <w:t>. Кабель КМ-4 2,6/9,5 мм</w:t>
      </w:r>
      <w:r w:rsidRPr="00A1159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949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159D">
        <w:rPr>
          <w:rFonts w:ascii="Times New Roman" w:hAnsi="Times New Roman" w:cs="Times New Roman"/>
          <w:sz w:val="28"/>
          <w:szCs w:val="28"/>
        </w:rPr>
        <w:t xml:space="preserve">Кабель магистральный. </w:t>
      </w:r>
    </w:p>
    <w:p w:rsidR="000021DD" w:rsidRPr="00A1159D" w:rsidRDefault="007949FB" w:rsidP="000021D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21DD" w:rsidRPr="00A1159D">
        <w:rPr>
          <w:rFonts w:ascii="Times New Roman" w:hAnsi="Times New Roman" w:cs="Times New Roman"/>
          <w:sz w:val="28"/>
          <w:szCs w:val="28"/>
        </w:rPr>
        <w:t xml:space="preserve">Предназначен для организаций мощных пучков каналов связи и передачи телевизионных программ на большие расстояния. </w:t>
      </w:r>
    </w:p>
    <w:p w:rsidR="000021DD" w:rsidRPr="00A1159D" w:rsidRDefault="007949FB" w:rsidP="000021DD">
      <w:pPr>
        <w:pStyle w:val="a3"/>
        <w:ind w:left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21DD" w:rsidRPr="00A1159D">
        <w:rPr>
          <w:rFonts w:ascii="Times New Roman" w:hAnsi="Times New Roman" w:cs="Times New Roman"/>
          <w:sz w:val="28"/>
          <w:szCs w:val="28"/>
        </w:rPr>
        <w:t>Километрическое сопротивление токопроводящих жил</w:t>
      </w:r>
      <w:r w:rsidR="00CF73A2" w:rsidRPr="00A1159D">
        <w:rPr>
          <w:rFonts w:ascii="Times New Roman" w:hAnsi="Times New Roman" w:cs="Times New Roman"/>
          <w:sz w:val="28"/>
          <w:szCs w:val="28"/>
        </w:rPr>
        <w:t xml:space="preserve"> при температуре 20℃ не более 7.</w:t>
      </w:r>
      <w:r w:rsidR="000021DD" w:rsidRPr="00A1159D">
        <w:rPr>
          <w:rFonts w:ascii="Times New Roman" w:hAnsi="Times New Roman" w:cs="Times New Roman"/>
          <w:sz w:val="28"/>
          <w:szCs w:val="28"/>
        </w:rPr>
        <w:t xml:space="preserve">1 Ом/км. </w:t>
      </w:r>
      <w:r w:rsidR="000021DD" w:rsidRPr="00A115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21DD" w:rsidRPr="00A1159D">
        <w:rPr>
          <w:rFonts w:ascii="Times New Roman" w:hAnsi="Times New Roman" w:cs="Times New Roman"/>
          <w:sz w:val="28"/>
          <w:szCs w:val="28"/>
        </w:rPr>
        <w:t>Переходное затухание на ближнем и дальнем концах строительной длины на частоте 300 кГц не менее 128 дБ.</w:t>
      </w:r>
      <w:r w:rsidR="000021DD" w:rsidRPr="00A115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21DD" w:rsidRPr="00A1159D">
        <w:rPr>
          <w:rFonts w:ascii="Times New Roman" w:hAnsi="Times New Roman" w:cs="Times New Roman"/>
          <w:sz w:val="28"/>
          <w:szCs w:val="28"/>
        </w:rPr>
        <w:t>Номинальное волновое сопротивление на частоте 69632 кГц – 74 Ом.</w:t>
      </w:r>
      <w:r w:rsidR="000021DD" w:rsidRPr="00A115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21DD" w:rsidRPr="00A1159D">
        <w:rPr>
          <w:rFonts w:ascii="Times New Roman" w:hAnsi="Times New Roman" w:cs="Times New Roman"/>
          <w:sz w:val="28"/>
          <w:szCs w:val="28"/>
        </w:rPr>
        <w:t xml:space="preserve">Расчёт километрического затухания, дБ/км: </w:t>
      </w:r>
      <m:oMath>
        <m:r>
          <w:rPr>
            <w:rFonts w:ascii="Cambria Math" w:hAnsi="Cambria Math" w:cs="Times New Roman"/>
            <w:sz w:val="28"/>
            <w:szCs w:val="28"/>
          </w:rPr>
          <m:t>0.014+2,46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+0.06f.</m:t>
        </m:r>
      </m:oMath>
    </w:p>
    <w:p w:rsidR="000021DD" w:rsidRPr="00A1159D" w:rsidRDefault="000021DD" w:rsidP="000021D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CF73A2" w:rsidRDefault="00CF73A2" w:rsidP="000021D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949FB" w:rsidRPr="00A1159D" w:rsidRDefault="007949FB" w:rsidP="000021D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021DD" w:rsidRPr="00A1159D" w:rsidRDefault="000021DD" w:rsidP="000021DD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A1159D">
        <w:rPr>
          <w:rFonts w:ascii="Times New Roman" w:hAnsi="Times New Roman" w:cs="Times New Roman"/>
          <w:b/>
          <w:bCs/>
          <w:sz w:val="36"/>
          <w:szCs w:val="28"/>
        </w:rPr>
        <w:lastRenderedPageBreak/>
        <w:t>2.Расчёт участков регенерац</w:t>
      </w:r>
      <w:r w:rsidR="00CF73A2" w:rsidRPr="00A1159D">
        <w:rPr>
          <w:rFonts w:ascii="Times New Roman" w:hAnsi="Times New Roman" w:cs="Times New Roman"/>
          <w:b/>
          <w:bCs/>
          <w:sz w:val="36"/>
          <w:szCs w:val="28"/>
        </w:rPr>
        <w:t>ии и напряжений Дистанционного П</w:t>
      </w:r>
      <w:r w:rsidRPr="00A1159D">
        <w:rPr>
          <w:rFonts w:ascii="Times New Roman" w:hAnsi="Times New Roman" w:cs="Times New Roman"/>
          <w:b/>
          <w:bCs/>
          <w:sz w:val="36"/>
          <w:szCs w:val="28"/>
        </w:rPr>
        <w:t>итания</w:t>
      </w:r>
    </w:p>
    <w:p w:rsidR="000021DD" w:rsidRPr="00A1159D" w:rsidRDefault="000021DD" w:rsidP="000021DD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A1159D">
        <w:rPr>
          <w:rFonts w:ascii="Times New Roman" w:hAnsi="Times New Roman" w:cs="Times New Roman"/>
          <w:b/>
          <w:bCs/>
          <w:sz w:val="32"/>
          <w:szCs w:val="28"/>
        </w:rPr>
        <w:t>2.1</w:t>
      </w:r>
      <w:r w:rsidR="00CF73A2" w:rsidRPr="00A1159D">
        <w:rPr>
          <w:rFonts w:ascii="Times New Roman" w:hAnsi="Times New Roman" w:cs="Times New Roman"/>
          <w:b/>
          <w:bCs/>
          <w:sz w:val="32"/>
          <w:szCs w:val="28"/>
        </w:rPr>
        <w:t>.</w:t>
      </w:r>
      <w:r w:rsidRPr="00A1159D">
        <w:rPr>
          <w:rFonts w:ascii="Times New Roman" w:hAnsi="Times New Roman" w:cs="Times New Roman"/>
          <w:b/>
          <w:bCs/>
          <w:sz w:val="32"/>
          <w:szCs w:val="28"/>
        </w:rPr>
        <w:t xml:space="preserve"> Местный участок сети:</w:t>
      </w:r>
    </w:p>
    <w:tbl>
      <w:tblPr>
        <w:tblStyle w:val="a7"/>
        <w:tblW w:w="0" w:type="auto"/>
        <w:tblInd w:w="-283" w:type="dxa"/>
        <w:tblLook w:val="04A0" w:firstRow="1" w:lastRow="0" w:firstColumn="1" w:lastColumn="0" w:noHBand="0" w:noVBand="1"/>
      </w:tblPr>
      <w:tblGrid>
        <w:gridCol w:w="7082"/>
        <w:gridCol w:w="2489"/>
      </w:tblGrid>
      <w:tr w:rsidR="000021DD" w:rsidRPr="00A1159D" w:rsidTr="00887611">
        <w:tc>
          <w:tcPr>
            <w:tcW w:w="7082" w:type="dxa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аппаратуры</w:t>
            </w:r>
          </w:p>
        </w:tc>
        <w:tc>
          <w:tcPr>
            <w:tcW w:w="2489" w:type="dxa"/>
          </w:tcPr>
          <w:p w:rsidR="000021DD" w:rsidRPr="00A1159D" w:rsidRDefault="000021DD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ИКМ-</w:t>
            </w:r>
            <w:r w:rsidR="00CF73A2" w:rsidRPr="00A1159D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0021DD" w:rsidRPr="00A1159D" w:rsidTr="00887611">
        <w:tc>
          <w:tcPr>
            <w:tcW w:w="7082" w:type="dxa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кабеля</w:t>
            </w:r>
          </w:p>
        </w:tc>
        <w:tc>
          <w:tcPr>
            <w:tcW w:w="2489" w:type="dxa"/>
          </w:tcPr>
          <w:p w:rsidR="000021DD" w:rsidRPr="00A1159D" w:rsidRDefault="00CF73A2" w:rsidP="008C1B97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КСПП 1</w:t>
            </w:r>
            <w:r w:rsidRPr="00A1159D">
              <w:rPr>
                <w:rFonts w:ascii="Times New Roman" w:hAnsi="Times New Roman" w:cs="Times New Roman"/>
                <w:sz w:val="28"/>
                <w:lang w:val="en-US"/>
              </w:rPr>
              <w:t>x4x0.9</w:t>
            </w:r>
          </w:p>
        </w:tc>
      </w:tr>
      <w:tr w:rsidR="000021DD" w:rsidRPr="00A1159D" w:rsidTr="00887611">
        <w:tc>
          <w:tcPr>
            <w:tcW w:w="7082" w:type="dxa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Длина линии связи</w:t>
            </w:r>
          </w:p>
        </w:tc>
        <w:tc>
          <w:tcPr>
            <w:tcW w:w="2489" w:type="dxa"/>
          </w:tcPr>
          <w:p w:rsidR="000021DD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мест.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=90 км</m:t>
                </m:r>
              </m:oMath>
            </m:oMathPara>
          </w:p>
        </w:tc>
      </w:tr>
      <w:tr w:rsidR="000021DD" w:rsidRPr="00A1159D" w:rsidTr="00887611">
        <w:tc>
          <w:tcPr>
            <w:tcW w:w="7082" w:type="dxa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Номинальное затухание участка регенерации</w:t>
            </w:r>
          </w:p>
        </w:tc>
        <w:tc>
          <w:tcPr>
            <w:tcW w:w="2489" w:type="dxa"/>
          </w:tcPr>
          <w:p w:rsidR="000021DD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ном.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=46 дБ</m:t>
                </m:r>
              </m:oMath>
            </m:oMathPara>
          </w:p>
        </w:tc>
      </w:tr>
      <w:tr w:rsidR="000021DD" w:rsidRPr="00A1159D" w:rsidTr="00887611">
        <w:tc>
          <w:tcPr>
            <w:tcW w:w="7082" w:type="dxa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Километрическое затухание кабеля</w:t>
            </w:r>
          </w:p>
        </w:tc>
        <w:tc>
          <w:tcPr>
            <w:tcW w:w="2489" w:type="dxa"/>
          </w:tcPr>
          <w:p w:rsidR="000021DD" w:rsidRPr="00A1159D" w:rsidRDefault="000021DD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=6.4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дБ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км</m:t>
                    </m:r>
                  </m:den>
                </m:f>
              </m:oMath>
            </m:oMathPara>
          </w:p>
        </w:tc>
      </w:tr>
      <w:tr w:rsidR="000021DD" w:rsidRPr="00A1159D" w:rsidTr="00887611">
        <w:tc>
          <w:tcPr>
            <w:tcW w:w="7082" w:type="dxa"/>
            <w:vAlign w:val="bottom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Запас кабеля на укладку</w:t>
            </w:r>
          </w:p>
        </w:tc>
        <w:tc>
          <w:tcPr>
            <w:tcW w:w="2489" w:type="dxa"/>
            <w:vAlign w:val="bottom"/>
          </w:tcPr>
          <w:p w:rsidR="000021DD" w:rsidRPr="00A1159D" w:rsidRDefault="007F255D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4.4</w:t>
            </w:r>
            <w:r w:rsidR="000021DD" w:rsidRPr="00A1159D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0021DD" w:rsidRPr="00A1159D" w:rsidTr="00887611">
        <w:tc>
          <w:tcPr>
            <w:tcW w:w="7082" w:type="dxa"/>
            <w:vAlign w:val="bottom"/>
          </w:tcPr>
          <w:p w:rsidR="000021DD" w:rsidRPr="00A1159D" w:rsidRDefault="000021DD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Расчётная частота</w:t>
            </w:r>
          </w:p>
        </w:tc>
        <w:tc>
          <w:tcPr>
            <w:tcW w:w="2489" w:type="dxa"/>
            <w:vAlign w:val="bottom"/>
          </w:tcPr>
          <w:p w:rsidR="000021DD" w:rsidRPr="00A1159D" w:rsidRDefault="007F255D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512</w:t>
            </w:r>
            <w:r w:rsidR="000021DD" w:rsidRPr="00A1159D">
              <w:rPr>
                <w:rFonts w:ascii="Times New Roman" w:hAnsi="Times New Roman" w:cs="Times New Roman"/>
                <w:sz w:val="28"/>
              </w:rPr>
              <w:t xml:space="preserve"> кГц</w:t>
            </w:r>
          </w:p>
        </w:tc>
      </w:tr>
    </w:tbl>
    <w:p w:rsidR="000021DD" w:rsidRPr="00A1159D" w:rsidRDefault="00887611" w:rsidP="00887611">
      <w:pPr>
        <w:jc w:val="center"/>
        <w:rPr>
          <w:rFonts w:ascii="Times New Roman" w:hAnsi="Times New Roman" w:cs="Times New Roman"/>
          <w:sz w:val="24"/>
          <w:szCs w:val="28"/>
        </w:rPr>
      </w:pPr>
      <w:r w:rsidRPr="00A1159D">
        <w:rPr>
          <w:rFonts w:ascii="Times New Roman" w:hAnsi="Times New Roman" w:cs="Times New Roman"/>
          <w:sz w:val="24"/>
          <w:szCs w:val="28"/>
        </w:rPr>
        <w:t>Таблица 2.1. Данные для местного участка сети</w:t>
      </w:r>
    </w:p>
    <w:p w:rsidR="000021DD" w:rsidRPr="00A1159D" w:rsidRDefault="000021DD" w:rsidP="000021DD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Номинальная длина участка регенирации: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a(f)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6.4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=7.2 </m:t>
          </m:r>
          <m:r>
            <w:rPr>
              <w:rFonts w:ascii="Cambria Math" w:hAnsi="Cambria Math" w:cs="Times New Roman"/>
              <w:sz w:val="28"/>
              <w:szCs w:val="28"/>
            </w:rPr>
            <m:t>км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887611" w:rsidRPr="00A1159D" w:rsidRDefault="000021DD" w:rsidP="000021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</w:rPr>
        <w:t>Число участков регенерации с номинальным затуханием:</w:t>
      </w:r>
    </w:p>
    <w:p w:rsidR="00887611" w:rsidRPr="00A1159D" w:rsidRDefault="00887611" w:rsidP="000021D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местн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="000021DD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учётом запаса на прокладку кабеля, длина линии связи </w:t>
      </w:r>
    </w:p>
    <w:p w:rsidR="000021DD" w:rsidRPr="00A1159D" w:rsidRDefault="000021DD" w:rsidP="000021DD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90 + 9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* 4.4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%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9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4 км.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7.2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=13 шт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>Остаточная длина кабеля: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ост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ном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=94-7.2*13=</m:t>
        </m:r>
      </m:oMath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887611" w:rsidRPr="00A1159D">
        <w:rPr>
          <w:rFonts w:ascii="Times New Roman" w:eastAsiaTheme="minorEastAsia" w:hAnsi="Times New Roman" w:cs="Times New Roman"/>
          <w:sz w:val="28"/>
          <w:szCs w:val="28"/>
        </w:rPr>
        <w:t>.4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км</w:t>
      </w:r>
    </w:p>
    <w:p w:rsidR="000021DD" w:rsidRPr="00A1159D" w:rsidRDefault="00887611" w:rsidP="00887611">
      <w:pPr>
        <w:jc w:val="center"/>
        <w:rPr>
          <w:rFonts w:ascii="Times New Roman" w:hAnsi="Times New Roman" w:cs="Times New Roman"/>
          <w:b/>
        </w:rPr>
      </w:pPr>
      <w:r w:rsidRPr="00A1159D">
        <w:rPr>
          <w:rFonts w:ascii="Times New Roman" w:hAnsi="Times New Roman" w:cs="Times New Roman"/>
          <w:sz w:val="28"/>
        </w:rPr>
        <w:t>Для обеспечения требуемой дальности связи (94 км) требуются 2 секции ДП. Следовательно, необходимо установить 1 ОРП.</w:t>
      </w:r>
      <w:r w:rsidR="000021DD"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укор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2*l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ост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2*7.2+0.4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=3.7 км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16416" cy="245612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85" cy="246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1DD" w:rsidRPr="00A1159D">
        <w:rPr>
          <w:rFonts w:ascii="Times New Roman" w:hAnsi="Times New Roman" w:cs="Times New Roman"/>
          <w:sz w:val="24"/>
          <w:szCs w:val="28"/>
        </w:rPr>
        <w:t>Рис. 2.1. Структурная схема организации связи местного участка.</w:t>
      </w:r>
    </w:p>
    <w:p w:rsidR="000021DD" w:rsidRPr="00A1159D" w:rsidRDefault="000F02B1" w:rsidP="000F02B1">
      <w:pPr>
        <w:jc w:val="both"/>
        <w:rPr>
          <w:rFonts w:ascii="Times New Roman" w:eastAsiaTheme="minorEastAsia" w:hAnsi="Times New Roman" w:cs="Times New Roman"/>
          <w:iCs/>
          <w:sz w:val="36"/>
          <w:szCs w:val="28"/>
        </w:rPr>
      </w:pPr>
      <w:r w:rsidRPr="00A1159D">
        <w:rPr>
          <w:rFonts w:ascii="Times New Roman" w:hAnsi="Times New Roman" w:cs="Times New Roman"/>
          <w:sz w:val="28"/>
        </w:rPr>
        <w:t>Чтобы убедиться, что длины участков регенерации рассчитаны правильно и ОРП размещён верно вычислим напряжение на выходе блока дистанционного питания для большей секции.</w:t>
      </w:r>
    </w:p>
    <w:p w:rsidR="00034F9E" w:rsidRPr="00A1159D" w:rsidRDefault="00CA6B84" w:rsidP="000F02B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где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=85 мА-(параметр блока ДП для ИКМ-15)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=28.4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Ом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км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-киллометрическое сопротивление кабеля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50.6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=25.3 км-длина участка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=16 В-падение напряжение на одном НРП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=4- Число НРП питаемых от одного ОП или ОРП на участке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=85*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*28.4*25.3+16*4=125.1 В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="000F02B1" w:rsidRPr="00A1159D">
        <w:rPr>
          <w:rFonts w:ascii="Times New Roman" w:eastAsiaTheme="minorEastAsia" w:hAnsi="Times New Roman" w:cs="Times New Roman"/>
          <w:iCs/>
          <w:sz w:val="28"/>
          <w:szCs w:val="28"/>
        </w:rPr>
        <w:t>Максимальное напряжение на выходе источника ДП: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дп.макс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=350 В</m:t>
        </m:r>
      </m:oMath>
    </w:p>
    <w:p w:rsidR="00E51FAF" w:rsidRPr="00A1159D" w:rsidRDefault="00E51FAF" w:rsidP="00E51FA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b/>
          <w:sz w:val="28"/>
        </w:rPr>
        <w:t>Вывод</w:t>
      </w:r>
      <w:r w:rsidRPr="00A1159D">
        <w:rPr>
          <w:rFonts w:ascii="Times New Roman" w:hAnsi="Times New Roman" w:cs="Times New Roman"/>
          <w:sz w:val="28"/>
        </w:rPr>
        <w:t>: так как напряжение на самом большом участке ДП мен</w:t>
      </w:r>
      <w:r w:rsidR="00A1159D">
        <w:rPr>
          <w:rFonts w:ascii="Times New Roman" w:hAnsi="Times New Roman" w:cs="Times New Roman"/>
          <w:sz w:val="28"/>
        </w:rPr>
        <w:t>ьше максимально допустимого 125.</w:t>
      </w:r>
      <w:r w:rsidRPr="00A1159D">
        <w:rPr>
          <w:rFonts w:ascii="Times New Roman" w:hAnsi="Times New Roman" w:cs="Times New Roman"/>
          <w:sz w:val="28"/>
        </w:rPr>
        <w:t xml:space="preserve">1 </w:t>
      </w:r>
      <w:proofErr w:type="gramStart"/>
      <w:r w:rsidRPr="00A1159D">
        <w:rPr>
          <w:rFonts w:ascii="Times New Roman" w:hAnsi="Times New Roman" w:cs="Times New Roman"/>
          <w:sz w:val="28"/>
        </w:rPr>
        <w:t>&lt; 350</w:t>
      </w:r>
      <w:proofErr w:type="gramEnd"/>
      <w:r w:rsidRPr="00A1159D">
        <w:rPr>
          <w:rFonts w:ascii="Times New Roman" w:hAnsi="Times New Roman" w:cs="Times New Roman"/>
          <w:sz w:val="28"/>
        </w:rPr>
        <w:t>, то длины участков регенерации рассчитаны правильно. ОРП обеспечивает необходимое питание и размещён верно.</w:t>
      </w:r>
    </w:p>
    <w:p w:rsidR="00732083" w:rsidRPr="00A1159D" w:rsidRDefault="00732083" w:rsidP="00E51FA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732083" w:rsidRPr="00A1159D" w:rsidRDefault="00732083" w:rsidP="00E51FA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732083" w:rsidRPr="00A1159D" w:rsidRDefault="00732083" w:rsidP="00E51FA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732083" w:rsidRPr="00A1159D" w:rsidRDefault="00732083" w:rsidP="00732083">
      <w:pPr>
        <w:rPr>
          <w:rFonts w:ascii="Times New Roman" w:eastAsiaTheme="minorEastAsia" w:hAnsi="Times New Roman" w:cs="Times New Roman"/>
          <w:b/>
          <w:bCs/>
          <w:iCs/>
          <w:sz w:val="32"/>
          <w:szCs w:val="28"/>
        </w:rPr>
      </w:pPr>
      <w:r w:rsidRPr="00A1159D">
        <w:rPr>
          <w:rFonts w:ascii="Times New Roman" w:eastAsiaTheme="minorEastAsia" w:hAnsi="Times New Roman" w:cs="Times New Roman"/>
          <w:b/>
          <w:bCs/>
          <w:iCs/>
          <w:sz w:val="32"/>
          <w:szCs w:val="28"/>
        </w:rPr>
        <w:lastRenderedPageBreak/>
        <w:t>2.2. Внутризоновый участок сети</w:t>
      </w:r>
    </w:p>
    <w:tbl>
      <w:tblPr>
        <w:tblStyle w:val="a7"/>
        <w:tblW w:w="0" w:type="auto"/>
        <w:tblInd w:w="-28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32083" w:rsidRPr="00A1159D" w:rsidTr="008C1B97">
        <w:tc>
          <w:tcPr>
            <w:tcW w:w="4785" w:type="dxa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аппаратуры</w:t>
            </w:r>
          </w:p>
        </w:tc>
        <w:tc>
          <w:tcPr>
            <w:tcW w:w="4786" w:type="dxa"/>
          </w:tcPr>
          <w:p w:rsidR="00732083" w:rsidRPr="00A1159D" w:rsidRDefault="00732083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ИКМ-480</w:t>
            </w:r>
          </w:p>
        </w:tc>
      </w:tr>
      <w:tr w:rsidR="00732083" w:rsidRPr="00A1159D" w:rsidTr="008C1B97">
        <w:tc>
          <w:tcPr>
            <w:tcW w:w="4785" w:type="dxa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кабеля</w:t>
            </w:r>
          </w:p>
        </w:tc>
        <w:tc>
          <w:tcPr>
            <w:tcW w:w="4786" w:type="dxa"/>
          </w:tcPr>
          <w:p w:rsidR="00732083" w:rsidRPr="00A1159D" w:rsidRDefault="00732083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МКТ-4</w:t>
            </w:r>
          </w:p>
        </w:tc>
      </w:tr>
      <w:tr w:rsidR="00732083" w:rsidRPr="00A1159D" w:rsidTr="008C1B97">
        <w:tc>
          <w:tcPr>
            <w:tcW w:w="4785" w:type="dxa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Длина линии связи</w:t>
            </w:r>
          </w:p>
        </w:tc>
        <w:tc>
          <w:tcPr>
            <w:tcW w:w="4786" w:type="dxa"/>
          </w:tcPr>
          <w:p w:rsidR="00732083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внутр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=250 км</m:t>
                </m:r>
              </m:oMath>
            </m:oMathPara>
          </w:p>
        </w:tc>
      </w:tr>
      <w:tr w:rsidR="00732083" w:rsidRPr="00A1159D" w:rsidTr="008C1B97">
        <w:tc>
          <w:tcPr>
            <w:tcW w:w="4785" w:type="dxa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Номинальное затухание участка регенерации</w:t>
            </w:r>
          </w:p>
        </w:tc>
        <w:tc>
          <w:tcPr>
            <w:tcW w:w="4786" w:type="dxa"/>
          </w:tcPr>
          <w:p w:rsidR="00732083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ном.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=73 дБ</m:t>
                </m:r>
              </m:oMath>
            </m:oMathPara>
          </w:p>
        </w:tc>
      </w:tr>
      <w:tr w:rsidR="00732083" w:rsidRPr="00A1159D" w:rsidTr="008C1B97">
        <w:tc>
          <w:tcPr>
            <w:tcW w:w="4785" w:type="dxa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Километрическое затухание кабеля</w:t>
            </w:r>
          </w:p>
        </w:tc>
        <w:tc>
          <w:tcPr>
            <w:tcW w:w="4786" w:type="dxa"/>
          </w:tcPr>
          <w:p w:rsidR="00732083" w:rsidRPr="00A1159D" w:rsidRDefault="00732083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=22.1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дБ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км</m:t>
                    </m:r>
                  </m:den>
                </m:f>
              </m:oMath>
            </m:oMathPara>
          </w:p>
        </w:tc>
      </w:tr>
      <w:tr w:rsidR="00732083" w:rsidRPr="00A1159D" w:rsidTr="008C1B97">
        <w:tc>
          <w:tcPr>
            <w:tcW w:w="4785" w:type="dxa"/>
            <w:vAlign w:val="bottom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Запас кабеля на укладку</w:t>
            </w:r>
          </w:p>
        </w:tc>
        <w:tc>
          <w:tcPr>
            <w:tcW w:w="4786" w:type="dxa"/>
            <w:vAlign w:val="bottom"/>
          </w:tcPr>
          <w:p w:rsidR="00732083" w:rsidRPr="00A1159D" w:rsidRDefault="00732083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4%</w:t>
            </w:r>
          </w:p>
        </w:tc>
      </w:tr>
      <w:tr w:rsidR="00732083" w:rsidRPr="00A1159D" w:rsidTr="008C1B97">
        <w:tc>
          <w:tcPr>
            <w:tcW w:w="4785" w:type="dxa"/>
            <w:vAlign w:val="bottom"/>
          </w:tcPr>
          <w:p w:rsidR="00732083" w:rsidRPr="00A1159D" w:rsidRDefault="00732083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Расчётная частота</w:t>
            </w:r>
          </w:p>
        </w:tc>
        <w:tc>
          <w:tcPr>
            <w:tcW w:w="4786" w:type="dxa"/>
            <w:vAlign w:val="bottom"/>
          </w:tcPr>
          <w:p w:rsidR="00732083" w:rsidRPr="00A1159D" w:rsidRDefault="00732083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17184 кГц</w:t>
            </w:r>
          </w:p>
        </w:tc>
      </w:tr>
    </w:tbl>
    <w:p w:rsidR="00732083" w:rsidRPr="00A1159D" w:rsidRDefault="00732083" w:rsidP="00732083">
      <w:pPr>
        <w:jc w:val="center"/>
        <w:rPr>
          <w:rFonts w:ascii="Times New Roman" w:hAnsi="Times New Roman" w:cs="Times New Roman"/>
          <w:sz w:val="24"/>
          <w:szCs w:val="28"/>
        </w:rPr>
      </w:pPr>
      <w:r w:rsidRPr="00A1159D">
        <w:rPr>
          <w:rFonts w:ascii="Times New Roman" w:hAnsi="Times New Roman" w:cs="Times New Roman"/>
          <w:sz w:val="24"/>
          <w:szCs w:val="28"/>
        </w:rPr>
        <w:t>Таблица 2.2. Данные для магистрального участка сети</w:t>
      </w:r>
    </w:p>
    <w:p w:rsidR="00732083" w:rsidRPr="00A1159D" w:rsidRDefault="00732083" w:rsidP="0073208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Номинальная длина участка регенирации: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a(f)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22.1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=3.3 </m:t>
          </m:r>
          <m:r>
            <w:rPr>
              <w:rFonts w:ascii="Cambria Math" w:hAnsi="Cambria Math" w:cs="Times New Roman"/>
              <w:sz w:val="28"/>
              <w:szCs w:val="28"/>
            </w:rPr>
            <m:t>км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732083" w:rsidRPr="00A1159D" w:rsidRDefault="00732083" w:rsidP="00732083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</w:rPr>
        <w:t>Число участков регенерации с номинальным затуханием:</w:t>
      </w:r>
    </w:p>
    <w:p w:rsidR="00732083" w:rsidRPr="00A1159D" w:rsidRDefault="00732083" w:rsidP="00732083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местн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С учётом запаса на прокладку кабеля, длина линии связи </w:t>
      </w:r>
    </w:p>
    <w:p w:rsidR="00732083" w:rsidRPr="00A1159D" w:rsidRDefault="00732083" w:rsidP="00732083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= 250 + 250 * 4% = 260 км.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260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3.3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=78 шт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>Остаточная длина кабеля: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ост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ном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=260-3.3*78=</m:t>
        </m:r>
      </m:oMath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C1B97" w:rsidRPr="00A1159D">
        <w:rPr>
          <w:rFonts w:ascii="Times New Roman" w:eastAsiaTheme="minorEastAsia" w:hAnsi="Times New Roman" w:cs="Times New Roman"/>
          <w:sz w:val="28"/>
          <w:szCs w:val="28"/>
        </w:rPr>
        <w:t>2.6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км</w:t>
      </w:r>
    </w:p>
    <w:p w:rsidR="00732083" w:rsidRPr="00A1159D" w:rsidRDefault="00732083" w:rsidP="00732083">
      <w:pPr>
        <w:jc w:val="center"/>
        <w:rPr>
          <w:rFonts w:ascii="Times New Roman" w:hAnsi="Times New Roman" w:cs="Times New Roman"/>
          <w:b/>
        </w:rPr>
      </w:pPr>
      <w:r w:rsidRPr="00A1159D">
        <w:rPr>
          <w:rFonts w:ascii="Times New Roman" w:hAnsi="Times New Roman" w:cs="Times New Roman"/>
          <w:sz w:val="28"/>
        </w:rPr>
        <w:t>Для обеспечения требуемой дальности связи (94 км) требуются 2 секции ДП. Следовательно, необходимо установить 1 ОРП.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укор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2*l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ост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2*3.3+2.6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=2.3 км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  <w:r w:rsidR="008C1B97" w:rsidRPr="00A1159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932805" cy="2424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B97" w:rsidRPr="00A1159D">
        <w:rPr>
          <w:rFonts w:ascii="Times New Roman" w:hAnsi="Times New Roman" w:cs="Times New Roman"/>
          <w:sz w:val="24"/>
          <w:szCs w:val="28"/>
        </w:rPr>
        <w:t>Рис. 2.2</w:t>
      </w:r>
      <w:r w:rsidRPr="00A1159D">
        <w:rPr>
          <w:rFonts w:ascii="Times New Roman" w:hAnsi="Times New Roman" w:cs="Times New Roman"/>
          <w:sz w:val="24"/>
          <w:szCs w:val="28"/>
        </w:rPr>
        <w:t xml:space="preserve">. Структурная схема организации связи </w:t>
      </w:r>
      <w:r w:rsidR="008C1B97" w:rsidRPr="00A1159D">
        <w:rPr>
          <w:rFonts w:ascii="Times New Roman" w:hAnsi="Times New Roman" w:cs="Times New Roman"/>
          <w:sz w:val="24"/>
          <w:szCs w:val="28"/>
        </w:rPr>
        <w:t>внутризонового</w:t>
      </w:r>
      <w:r w:rsidRPr="00A1159D">
        <w:rPr>
          <w:rFonts w:ascii="Times New Roman" w:hAnsi="Times New Roman" w:cs="Times New Roman"/>
          <w:sz w:val="24"/>
          <w:szCs w:val="28"/>
        </w:rPr>
        <w:t xml:space="preserve"> участка.</w:t>
      </w:r>
    </w:p>
    <w:p w:rsidR="00732083" w:rsidRPr="00A1159D" w:rsidRDefault="00732083" w:rsidP="00732083">
      <w:pPr>
        <w:jc w:val="both"/>
        <w:rPr>
          <w:rFonts w:ascii="Times New Roman" w:eastAsiaTheme="minorEastAsia" w:hAnsi="Times New Roman" w:cs="Times New Roman"/>
          <w:iCs/>
          <w:sz w:val="36"/>
          <w:szCs w:val="28"/>
        </w:rPr>
      </w:pPr>
      <w:r w:rsidRPr="00A1159D">
        <w:rPr>
          <w:rFonts w:ascii="Times New Roman" w:hAnsi="Times New Roman" w:cs="Times New Roman"/>
          <w:sz w:val="28"/>
        </w:rPr>
        <w:t>Чтобы убедиться, что длины участков регенерации рассчитаны правильно и ОРП размещён верно вычислим напряжение на выходе блока дистанционного питания для большей секции.</w:t>
      </w:r>
    </w:p>
    <w:p w:rsidR="00732083" w:rsidRPr="00A1159D" w:rsidRDefault="00CA6B84" w:rsidP="00732083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где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=200 мА-(параметр блока ДП для ИКМ-480)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=31.7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Ом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км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-киллометрическое сопротивление кабеля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130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=65 км-длина участка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=16 В-падение напряжение на одном НРП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=20- Число НРП питаемых от одного ОП или ОРП на участке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=200*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*31.7*65+16*20=732.1 В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="00732083" w:rsidRPr="00A1159D">
        <w:rPr>
          <w:rFonts w:ascii="Times New Roman" w:eastAsiaTheme="minorEastAsia" w:hAnsi="Times New Roman" w:cs="Times New Roman"/>
          <w:iCs/>
          <w:sz w:val="28"/>
          <w:szCs w:val="28"/>
        </w:rPr>
        <w:t>Максимальное напряжение на выходе источника ДП: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дп.макс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=1300 В</m:t>
        </m:r>
      </m:oMath>
    </w:p>
    <w:p w:rsidR="00732083" w:rsidRPr="00A1159D" w:rsidRDefault="00732083" w:rsidP="0073208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b/>
          <w:sz w:val="28"/>
        </w:rPr>
        <w:t>Вывод</w:t>
      </w:r>
      <w:r w:rsidRPr="00A1159D">
        <w:rPr>
          <w:rFonts w:ascii="Times New Roman" w:hAnsi="Times New Roman" w:cs="Times New Roman"/>
          <w:sz w:val="28"/>
        </w:rPr>
        <w:t xml:space="preserve">: </w:t>
      </w:r>
      <w:r w:rsidR="008C1B97" w:rsidRPr="00A1159D">
        <w:rPr>
          <w:rFonts w:ascii="Times New Roman" w:hAnsi="Times New Roman" w:cs="Times New Roman"/>
          <w:sz w:val="28"/>
        </w:rPr>
        <w:t>так как напряжение на самом большом участке ДП мен</w:t>
      </w:r>
      <w:r w:rsidR="00A1159D">
        <w:rPr>
          <w:rFonts w:ascii="Times New Roman" w:hAnsi="Times New Roman" w:cs="Times New Roman"/>
          <w:sz w:val="28"/>
        </w:rPr>
        <w:t>ьше максимально допустимого 732.</w:t>
      </w:r>
      <w:r w:rsidR="008C1B97" w:rsidRPr="00A1159D">
        <w:rPr>
          <w:rFonts w:ascii="Times New Roman" w:hAnsi="Times New Roman" w:cs="Times New Roman"/>
          <w:sz w:val="28"/>
        </w:rPr>
        <w:t xml:space="preserve">1 </w:t>
      </w:r>
      <w:proofErr w:type="gramStart"/>
      <w:r w:rsidR="008C1B97" w:rsidRPr="00A1159D">
        <w:rPr>
          <w:rFonts w:ascii="Times New Roman" w:hAnsi="Times New Roman" w:cs="Times New Roman"/>
          <w:sz w:val="28"/>
        </w:rPr>
        <w:t>&lt; 1300</w:t>
      </w:r>
      <w:proofErr w:type="gramEnd"/>
      <w:r w:rsidR="008C1B97" w:rsidRPr="00A1159D">
        <w:rPr>
          <w:rFonts w:ascii="Times New Roman" w:hAnsi="Times New Roman" w:cs="Times New Roman"/>
          <w:sz w:val="28"/>
        </w:rPr>
        <w:t>, то длины участков регенерации рассчитаны правильно. ОРП обеспечивает необходимое питание и размещён верно.</w:t>
      </w:r>
    </w:p>
    <w:p w:rsidR="008C1B97" w:rsidRPr="00A1159D" w:rsidRDefault="008C1B97" w:rsidP="0073208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C1B97" w:rsidRPr="00A1159D" w:rsidRDefault="008C1B97" w:rsidP="0073208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C1B97" w:rsidRPr="00A1159D" w:rsidRDefault="008C1B97" w:rsidP="0073208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C1B97" w:rsidRPr="00A1159D" w:rsidRDefault="008C1B97" w:rsidP="008C1B97">
      <w:pPr>
        <w:rPr>
          <w:rFonts w:ascii="Times New Roman" w:eastAsiaTheme="minorEastAsia" w:hAnsi="Times New Roman" w:cs="Times New Roman"/>
          <w:b/>
          <w:bCs/>
          <w:iCs/>
          <w:sz w:val="32"/>
          <w:szCs w:val="28"/>
        </w:rPr>
      </w:pPr>
      <w:r w:rsidRPr="00A1159D">
        <w:rPr>
          <w:rFonts w:ascii="Times New Roman" w:eastAsiaTheme="minorEastAsia" w:hAnsi="Times New Roman" w:cs="Times New Roman"/>
          <w:b/>
          <w:bCs/>
          <w:iCs/>
          <w:sz w:val="32"/>
          <w:szCs w:val="28"/>
        </w:rPr>
        <w:lastRenderedPageBreak/>
        <w:t>2.3. Магистральный участок сети</w:t>
      </w:r>
    </w:p>
    <w:tbl>
      <w:tblPr>
        <w:tblStyle w:val="a7"/>
        <w:tblW w:w="0" w:type="auto"/>
        <w:tblInd w:w="-28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C1B97" w:rsidRPr="00A1159D" w:rsidTr="008C1B97">
        <w:tc>
          <w:tcPr>
            <w:tcW w:w="4785" w:type="dxa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аппаратуры</w:t>
            </w:r>
          </w:p>
        </w:tc>
        <w:tc>
          <w:tcPr>
            <w:tcW w:w="4786" w:type="dxa"/>
          </w:tcPr>
          <w:p w:rsidR="008C1B97" w:rsidRPr="00A1159D" w:rsidRDefault="008C1B97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ИКМ-1920</w:t>
            </w:r>
          </w:p>
        </w:tc>
      </w:tr>
      <w:tr w:rsidR="008C1B97" w:rsidRPr="00A1159D" w:rsidTr="008C1B97">
        <w:tc>
          <w:tcPr>
            <w:tcW w:w="4785" w:type="dxa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Тип кабеля</w:t>
            </w:r>
          </w:p>
        </w:tc>
        <w:tc>
          <w:tcPr>
            <w:tcW w:w="4786" w:type="dxa"/>
          </w:tcPr>
          <w:p w:rsidR="008C1B97" w:rsidRPr="00A1159D" w:rsidRDefault="008C1B97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КМ-4</w:t>
            </w:r>
          </w:p>
        </w:tc>
      </w:tr>
      <w:tr w:rsidR="008C1B97" w:rsidRPr="00A1159D" w:rsidTr="008C1B97">
        <w:tc>
          <w:tcPr>
            <w:tcW w:w="4785" w:type="dxa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Длина линии связи</w:t>
            </w:r>
          </w:p>
        </w:tc>
        <w:tc>
          <w:tcPr>
            <w:tcW w:w="4786" w:type="dxa"/>
          </w:tcPr>
          <w:p w:rsidR="008C1B97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маг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=380 км</m:t>
                </m:r>
              </m:oMath>
            </m:oMathPara>
          </w:p>
        </w:tc>
      </w:tr>
      <w:tr w:rsidR="008C1B97" w:rsidRPr="00A1159D" w:rsidTr="008C1B97">
        <w:tc>
          <w:tcPr>
            <w:tcW w:w="4785" w:type="dxa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Номинальное затухание участка регенерации</w:t>
            </w:r>
          </w:p>
        </w:tc>
        <w:tc>
          <w:tcPr>
            <w:tcW w:w="4786" w:type="dxa"/>
          </w:tcPr>
          <w:p w:rsidR="008C1B97" w:rsidRPr="00A1159D" w:rsidRDefault="00CA6B84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ном.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=63 дБ</m:t>
                </m:r>
              </m:oMath>
            </m:oMathPara>
          </w:p>
        </w:tc>
      </w:tr>
      <w:tr w:rsidR="008C1B97" w:rsidRPr="00A1159D" w:rsidTr="008C1B97">
        <w:tc>
          <w:tcPr>
            <w:tcW w:w="4785" w:type="dxa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Километрическое затухание кабеля</w:t>
            </w:r>
          </w:p>
        </w:tc>
        <w:tc>
          <w:tcPr>
            <w:tcW w:w="4786" w:type="dxa"/>
          </w:tcPr>
          <w:p w:rsidR="008C1B97" w:rsidRPr="00A1159D" w:rsidRDefault="008C1B97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=20.8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дБ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км</m:t>
                    </m:r>
                  </m:den>
                </m:f>
              </m:oMath>
            </m:oMathPara>
          </w:p>
        </w:tc>
      </w:tr>
      <w:tr w:rsidR="008C1B97" w:rsidRPr="00A1159D" w:rsidTr="008C1B97">
        <w:tc>
          <w:tcPr>
            <w:tcW w:w="4785" w:type="dxa"/>
            <w:vAlign w:val="bottom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Запас кабеля на укладку</w:t>
            </w:r>
          </w:p>
        </w:tc>
        <w:tc>
          <w:tcPr>
            <w:tcW w:w="4786" w:type="dxa"/>
            <w:vAlign w:val="bottom"/>
          </w:tcPr>
          <w:p w:rsidR="008C1B97" w:rsidRPr="00A1159D" w:rsidRDefault="008C1B97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4%</w:t>
            </w:r>
          </w:p>
        </w:tc>
      </w:tr>
      <w:tr w:rsidR="008C1B97" w:rsidRPr="00A1159D" w:rsidTr="008C1B97">
        <w:tc>
          <w:tcPr>
            <w:tcW w:w="4785" w:type="dxa"/>
            <w:vAlign w:val="bottom"/>
          </w:tcPr>
          <w:p w:rsidR="008C1B97" w:rsidRPr="00A1159D" w:rsidRDefault="008C1B97" w:rsidP="008C1B97">
            <w:pPr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Расчётная частота</w:t>
            </w:r>
          </w:p>
        </w:tc>
        <w:tc>
          <w:tcPr>
            <w:tcW w:w="4786" w:type="dxa"/>
            <w:vAlign w:val="bottom"/>
          </w:tcPr>
          <w:p w:rsidR="008C1B97" w:rsidRPr="00A1159D" w:rsidRDefault="008C1B97" w:rsidP="008C1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159D">
              <w:rPr>
                <w:rFonts w:ascii="Times New Roman" w:hAnsi="Times New Roman" w:cs="Times New Roman"/>
                <w:sz w:val="28"/>
              </w:rPr>
              <w:t>69632 кГц</w:t>
            </w:r>
          </w:p>
        </w:tc>
      </w:tr>
    </w:tbl>
    <w:p w:rsidR="008C1B97" w:rsidRPr="00A1159D" w:rsidRDefault="008C1B97" w:rsidP="008C1B97">
      <w:pPr>
        <w:jc w:val="center"/>
        <w:rPr>
          <w:rFonts w:ascii="Times New Roman" w:hAnsi="Times New Roman" w:cs="Times New Roman"/>
          <w:sz w:val="24"/>
          <w:szCs w:val="28"/>
        </w:rPr>
      </w:pPr>
      <w:r w:rsidRPr="00A1159D">
        <w:rPr>
          <w:rFonts w:ascii="Times New Roman" w:hAnsi="Times New Roman" w:cs="Times New Roman"/>
          <w:sz w:val="24"/>
          <w:szCs w:val="28"/>
        </w:rPr>
        <w:t>Таблица 2.2. Данные для магистрального участка сети</w:t>
      </w:r>
    </w:p>
    <w:p w:rsidR="008C1B97" w:rsidRPr="00A1159D" w:rsidRDefault="008C1B97" w:rsidP="008C1B9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Номинальная длина участка регенирации: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a(f)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20.8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=3 </m:t>
          </m:r>
          <m:r>
            <w:rPr>
              <w:rFonts w:ascii="Cambria Math" w:hAnsi="Cambria Math" w:cs="Times New Roman"/>
              <w:sz w:val="28"/>
              <w:szCs w:val="28"/>
            </w:rPr>
            <m:t>км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8C1B97" w:rsidRPr="00A1159D" w:rsidRDefault="008C1B97" w:rsidP="008C1B97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</w:rPr>
        <w:t>Число участков регенерации с номинальным затуханием:</w:t>
      </w:r>
    </w:p>
    <w:p w:rsidR="008C1B97" w:rsidRPr="00A1159D" w:rsidRDefault="008C1B97" w:rsidP="008C1B97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местн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С учётом запаса на прокладку кабеля, длина линии связи </w:t>
      </w:r>
    </w:p>
    <w:p w:rsidR="008C1B97" w:rsidRPr="00A1159D" w:rsidRDefault="008C1B97" w:rsidP="008C1B97">
      <w:pPr>
        <w:rPr>
          <w:rFonts w:ascii="Times New Roman" w:eastAsiaTheme="minorEastAsia" w:hAnsi="Times New Roman" w:cs="Times New Roman"/>
          <w:sz w:val="28"/>
          <w:szCs w:val="28"/>
        </w:rPr>
      </w:pPr>
      <w:r w:rsidRPr="00A1159D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="00C30DAE" w:rsidRPr="00A1159D">
        <w:rPr>
          <w:rFonts w:ascii="Times New Roman" w:eastAsiaTheme="minorEastAsia" w:hAnsi="Times New Roman" w:cs="Times New Roman"/>
          <w:sz w:val="28"/>
          <w:szCs w:val="28"/>
        </w:rPr>
        <w:t>380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="00C30DAE" w:rsidRPr="00A1159D">
        <w:rPr>
          <w:rFonts w:ascii="Times New Roman" w:eastAsiaTheme="minorEastAsia" w:hAnsi="Times New Roman" w:cs="Times New Roman"/>
          <w:sz w:val="28"/>
          <w:szCs w:val="28"/>
        </w:rPr>
        <w:t>38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0 * 4% = </w:t>
      </w:r>
      <w:r w:rsidR="00C30DAE" w:rsidRPr="00A1159D">
        <w:rPr>
          <w:rFonts w:ascii="Times New Roman" w:eastAsiaTheme="minorEastAsia" w:hAnsi="Times New Roman" w:cs="Times New Roman"/>
          <w:sz w:val="28"/>
          <w:szCs w:val="28"/>
        </w:rPr>
        <w:t>395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км.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395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=131 шт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Pr="00A1159D">
        <w:rPr>
          <w:rFonts w:ascii="Times New Roman" w:eastAsiaTheme="minorEastAsia" w:hAnsi="Times New Roman" w:cs="Times New Roman"/>
          <w:sz w:val="28"/>
          <w:szCs w:val="28"/>
        </w:rPr>
        <w:t>Остаточная длина кабеля: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ост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ном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=395-3*131=</m:t>
        </m:r>
      </m:oMath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0DAE" w:rsidRPr="00A1159D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t xml:space="preserve"> км</w:t>
      </w:r>
    </w:p>
    <w:p w:rsidR="008C1B97" w:rsidRPr="00A1159D" w:rsidRDefault="008C1B97" w:rsidP="008C1B97">
      <w:pPr>
        <w:jc w:val="center"/>
        <w:rPr>
          <w:rFonts w:ascii="Times New Roman" w:hAnsi="Times New Roman" w:cs="Times New Roman"/>
          <w:b/>
        </w:rPr>
      </w:pPr>
      <w:r w:rsidRPr="00A1159D">
        <w:rPr>
          <w:rFonts w:ascii="Times New Roman" w:hAnsi="Times New Roman" w:cs="Times New Roman"/>
          <w:sz w:val="28"/>
        </w:rPr>
        <w:t>Для обеспечения требуемой дальности связи (94 км) требуются 2 секции ДП. Следовательно, необходимо установить 1 ОРП.</w:t>
      </w:r>
      <w:r w:rsidRPr="00A1159D">
        <w:rPr>
          <w:rFonts w:ascii="Times New Roman" w:eastAsiaTheme="minorEastAsia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укор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2*l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ост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2*3+2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 км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  <w:r w:rsidR="00A1159D" w:rsidRPr="00A1159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932805" cy="253047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59D" w:rsidRPr="00A1159D">
        <w:rPr>
          <w:rFonts w:ascii="Times New Roman" w:hAnsi="Times New Roman" w:cs="Times New Roman"/>
          <w:sz w:val="24"/>
          <w:szCs w:val="28"/>
        </w:rPr>
        <w:t>Рис. 2.3</w:t>
      </w:r>
      <w:r w:rsidRPr="00A1159D">
        <w:rPr>
          <w:rFonts w:ascii="Times New Roman" w:hAnsi="Times New Roman" w:cs="Times New Roman"/>
          <w:sz w:val="24"/>
          <w:szCs w:val="28"/>
        </w:rPr>
        <w:t xml:space="preserve">. Структурная схема организации связи </w:t>
      </w:r>
      <w:r w:rsidR="00A1159D" w:rsidRPr="00A1159D">
        <w:rPr>
          <w:rFonts w:ascii="Times New Roman" w:hAnsi="Times New Roman" w:cs="Times New Roman"/>
          <w:sz w:val="24"/>
          <w:szCs w:val="28"/>
        </w:rPr>
        <w:t>магистрального</w:t>
      </w:r>
      <w:r w:rsidRPr="00A1159D">
        <w:rPr>
          <w:rFonts w:ascii="Times New Roman" w:hAnsi="Times New Roman" w:cs="Times New Roman"/>
          <w:sz w:val="24"/>
          <w:szCs w:val="28"/>
        </w:rPr>
        <w:t xml:space="preserve"> участка.</w:t>
      </w:r>
    </w:p>
    <w:p w:rsidR="008C1B97" w:rsidRPr="00A1159D" w:rsidRDefault="008C1B97" w:rsidP="008C1B97">
      <w:pPr>
        <w:jc w:val="both"/>
        <w:rPr>
          <w:rFonts w:ascii="Times New Roman" w:eastAsiaTheme="minorEastAsia" w:hAnsi="Times New Roman" w:cs="Times New Roman"/>
          <w:iCs/>
          <w:sz w:val="36"/>
          <w:szCs w:val="28"/>
        </w:rPr>
      </w:pPr>
      <w:r w:rsidRPr="00A1159D">
        <w:rPr>
          <w:rFonts w:ascii="Times New Roman" w:hAnsi="Times New Roman" w:cs="Times New Roman"/>
          <w:sz w:val="28"/>
        </w:rPr>
        <w:t>Чтобы убедиться, что длины участков регенерации рассчитаны правильно и ОРП размещён верно вычислим напряжение на выходе блока дистанционного питания для большей секции.</w:t>
      </w:r>
    </w:p>
    <w:p w:rsidR="008C1B97" w:rsidRPr="00A1159D" w:rsidRDefault="00CA6B84" w:rsidP="008C1B97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где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мА-(параметр блока ДП для ИКМ-480)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=7.1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Ом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км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-киллометрическое сопротивление кабеля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=99.5 км-длина участка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НРП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=16 В-падение напряжение на одном НРП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=33- Число НРП питаемых от одного ОП или ОРП на участке ДП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*7.4*99.5+16*33=810.6 В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w:br/>
          </m:r>
        </m:oMath>
      </m:oMathPara>
      <w:r w:rsidR="008C1B97" w:rsidRPr="00A1159D">
        <w:rPr>
          <w:rFonts w:ascii="Times New Roman" w:eastAsiaTheme="minorEastAsia" w:hAnsi="Times New Roman" w:cs="Times New Roman"/>
          <w:iCs/>
          <w:sz w:val="28"/>
          <w:szCs w:val="28"/>
        </w:rPr>
        <w:t>Максимальное напряжение на выходе источника ДП: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дп.макс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=1700 В</m:t>
        </m:r>
      </m:oMath>
    </w:p>
    <w:p w:rsidR="008C1B97" w:rsidRPr="00A1159D" w:rsidRDefault="008C1B97" w:rsidP="008C1B9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159D">
        <w:rPr>
          <w:rFonts w:ascii="Times New Roman" w:hAnsi="Times New Roman" w:cs="Times New Roman"/>
          <w:b/>
          <w:sz w:val="28"/>
        </w:rPr>
        <w:t>Вывод</w:t>
      </w:r>
      <w:r w:rsidRPr="00A1159D">
        <w:rPr>
          <w:rFonts w:ascii="Times New Roman" w:hAnsi="Times New Roman" w:cs="Times New Roman"/>
          <w:sz w:val="28"/>
        </w:rPr>
        <w:t xml:space="preserve">: </w:t>
      </w:r>
      <w:r w:rsidR="00A1159D" w:rsidRPr="00A1159D">
        <w:rPr>
          <w:rFonts w:ascii="Times New Roman" w:hAnsi="Times New Roman" w:cs="Times New Roman"/>
          <w:sz w:val="28"/>
        </w:rPr>
        <w:t>так как напряжение на самом большом участке ДП мен</w:t>
      </w:r>
      <w:r w:rsidR="00A1159D">
        <w:rPr>
          <w:rFonts w:ascii="Times New Roman" w:hAnsi="Times New Roman" w:cs="Times New Roman"/>
          <w:sz w:val="28"/>
        </w:rPr>
        <w:t>ьше максимально допустимого 810.</w:t>
      </w:r>
      <w:r w:rsidR="00A1159D" w:rsidRPr="00A1159D">
        <w:rPr>
          <w:rFonts w:ascii="Times New Roman" w:hAnsi="Times New Roman" w:cs="Times New Roman"/>
          <w:sz w:val="28"/>
        </w:rPr>
        <w:t xml:space="preserve">6 </w:t>
      </w:r>
      <w:proofErr w:type="gramStart"/>
      <w:r w:rsidR="00A1159D" w:rsidRPr="00A1159D">
        <w:rPr>
          <w:rFonts w:ascii="Times New Roman" w:hAnsi="Times New Roman" w:cs="Times New Roman"/>
          <w:sz w:val="28"/>
        </w:rPr>
        <w:t>&lt; 1700</w:t>
      </w:r>
      <w:proofErr w:type="gramEnd"/>
      <w:r w:rsidR="00A1159D" w:rsidRPr="00A1159D">
        <w:rPr>
          <w:rFonts w:ascii="Times New Roman" w:hAnsi="Times New Roman" w:cs="Times New Roman"/>
          <w:sz w:val="28"/>
        </w:rPr>
        <w:t>, то длины участков регенерации рассчитаны правильно. ОРП обеспечивает необходимое питание и размещён верно.</w:t>
      </w:r>
    </w:p>
    <w:p w:rsidR="008C1B97" w:rsidRDefault="008C1B97" w:rsidP="008C1B9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C1B97" w:rsidRDefault="008C1B97" w:rsidP="008C1B9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C1B97" w:rsidRDefault="008C1B97" w:rsidP="008C1B9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A1159D" w:rsidRPr="00A1159D" w:rsidRDefault="00A1159D" w:rsidP="00A1159D">
      <w:pPr>
        <w:keepNext/>
        <w:keepLines/>
        <w:spacing w:before="480"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bookmarkStart w:id="10" w:name="_Toc352457227"/>
      <w:r w:rsidRPr="00A1159D">
        <w:rPr>
          <w:rFonts w:ascii="Times New Roman" w:eastAsia="Times New Roman" w:hAnsi="Times New Roman" w:cs="Times New Roman"/>
          <w:b/>
          <w:bCs/>
          <w:sz w:val="36"/>
          <w:szCs w:val="28"/>
        </w:rPr>
        <w:lastRenderedPageBreak/>
        <w:t>3. Расчет защищенности сигнала от шумов</w:t>
      </w:r>
      <w:bookmarkEnd w:id="10"/>
      <w:r w:rsidR="0030344B">
        <w:rPr>
          <w:rFonts w:ascii="Times New Roman" w:eastAsia="Times New Roman" w:hAnsi="Times New Roman" w:cs="Times New Roman"/>
          <w:b/>
          <w:bCs/>
          <w:sz w:val="36"/>
          <w:szCs w:val="28"/>
        </w:rPr>
        <w:t>.</w:t>
      </w:r>
    </w:p>
    <w:p w:rsidR="00A1159D" w:rsidRPr="00A1159D" w:rsidRDefault="00A1159D" w:rsidP="00A1159D">
      <w:pPr>
        <w:keepNext/>
        <w:spacing w:before="240" w:after="60"/>
        <w:ind w:firstLine="360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bookmarkStart w:id="11" w:name="_Toc352457228"/>
      <w:r w:rsidRPr="00A1159D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 xml:space="preserve">3.1. Расчет </w:t>
      </w:r>
      <w:r w:rsidR="0030344B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требуемой помехозащищённости</w:t>
      </w:r>
      <w:r w:rsidRPr="00A1159D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 xml:space="preserve"> сигнала на входе регенератора.</w:t>
      </w:r>
      <w:bookmarkEnd w:id="11"/>
    </w:p>
    <w:p w:rsidR="00A1159D" w:rsidRPr="0030344B" w:rsidRDefault="00A1159D" w:rsidP="0030344B">
      <w:pPr>
        <w:ind w:left="360" w:firstLine="312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Качество цифрового линейного тракта характеризуется вероятностью ошибки P</w:t>
      </w:r>
      <w:r w:rsidRPr="004A748D">
        <w:rPr>
          <w:rFonts w:ascii="Times New Roman" w:hAnsi="Times New Roman" w:cs="Times New Roman"/>
          <w:sz w:val="28"/>
          <w:szCs w:val="28"/>
          <w:vertAlign w:val="subscript"/>
        </w:rPr>
        <w:t>ош</w:t>
      </w:r>
      <w:r w:rsidRPr="004A748D">
        <w:rPr>
          <w:rFonts w:ascii="Times New Roman" w:hAnsi="Times New Roman" w:cs="Times New Roman"/>
          <w:sz w:val="28"/>
          <w:szCs w:val="28"/>
        </w:rPr>
        <w:t>. Ошибки возникают в регенераторах под влиянием помех (тепловых, взаимных влияний).</w:t>
      </w:r>
      <w:r w:rsidRPr="004A74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7E6E67D" wp14:editId="20252919">
                <wp:simplePos x="0" y="0"/>
                <wp:positionH relativeFrom="page">
                  <wp:posOffset>4429760</wp:posOffset>
                </wp:positionH>
                <wp:positionV relativeFrom="paragraph">
                  <wp:posOffset>280670</wp:posOffset>
                </wp:positionV>
                <wp:extent cx="1905" cy="549910"/>
                <wp:effectExtent l="635" t="1270" r="6985" b="127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549910"/>
                          <a:chOff x="6976" y="442"/>
                          <a:chExt cx="3" cy="866"/>
                        </a:xfrm>
                      </wpg:grpSpPr>
                      <wps:wsp>
                        <wps:cNvPr id="15" name="Freeform 19"/>
                        <wps:cNvSpPr>
                          <a:spLocks/>
                        </wps:cNvSpPr>
                        <wps:spPr bwMode="auto">
                          <a:xfrm>
                            <a:off x="6978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697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68357" id="Группа 14" o:spid="_x0000_s1026" style="position:absolute;margin-left:348.8pt;margin-top:22.1pt;width:.15pt;height:43.3pt;z-index:-251653120;mso-position-horizontal-relative:page" coordorigin="6976,442" coordsize="3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" o:allowincell="f">
                <v:shape id="Freeform 19" o:spid="_x0000_s1027" style="position:absolute;left:6978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" path="m,l,430,,xe" fillcolor="black" stroked="f">
                  <v:path arrowok="t" o:connecttype="custom" o:connectlocs="0,0;0,430;0,430;0,0;0,0" o:connectangles="0,0,0,0,0"/>
                </v:shape>
                <v:shape id="Freeform 20" o:spid="_x0000_s1028" style="position:absolute;left:697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4A74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4CA655D5" wp14:editId="2437BD99">
                <wp:simplePos x="0" y="0"/>
                <wp:positionH relativeFrom="page">
                  <wp:posOffset>4853305</wp:posOffset>
                </wp:positionH>
                <wp:positionV relativeFrom="paragraph">
                  <wp:posOffset>280670</wp:posOffset>
                </wp:positionV>
                <wp:extent cx="1270" cy="549910"/>
                <wp:effectExtent l="0" t="1270" r="12700" b="127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7643" y="442"/>
                          <a:chExt cx="2" cy="866"/>
                        </a:xfrm>
                      </wpg:grpSpPr>
                      <wps:wsp>
                        <wps:cNvPr id="12" name="Freeform 22"/>
                        <wps:cNvSpPr>
                          <a:spLocks/>
                        </wps:cNvSpPr>
                        <wps:spPr bwMode="auto">
                          <a:xfrm>
                            <a:off x="7644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3"/>
                        <wps:cNvSpPr>
                          <a:spLocks/>
                        </wps:cNvSpPr>
                        <wps:spPr bwMode="auto">
                          <a:xfrm>
                            <a:off x="7644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5D5E2" id="Группа 11" o:spid="_x0000_s1026" style="position:absolute;margin-left:382.15pt;margin-top:22.1pt;width:.1pt;height:43.3pt;z-index:-251652096;mso-position-horizontal-relative:page" coordorigin="7643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" o:allowincell="f">
                <v:shape id="Freeform 22" o:spid="_x0000_s1027" style="position:absolute;left:7644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" path="m,l,430,,xe" fillcolor="black" stroked="f">
                  <v:path arrowok="t" o:connecttype="custom" o:connectlocs="0,0;0,430;0,430;0,0;0,0" o:connectangles="0,0,0,0,0"/>
                </v:shape>
                <v:shape id="Freeform 23" o:spid="_x0000_s1028" style="position:absolute;left:7644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4A74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09715BAB" wp14:editId="5CD674BA">
                <wp:simplePos x="0" y="0"/>
                <wp:positionH relativeFrom="page">
                  <wp:posOffset>5274945</wp:posOffset>
                </wp:positionH>
                <wp:positionV relativeFrom="paragraph">
                  <wp:posOffset>280670</wp:posOffset>
                </wp:positionV>
                <wp:extent cx="1270" cy="549910"/>
                <wp:effectExtent l="0" t="1270" r="10160" b="127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8307" y="442"/>
                          <a:chExt cx="2" cy="866"/>
                        </a:xfrm>
                      </wpg:grpSpPr>
                      <wps:wsp>
                        <wps:cNvPr id="9" name="Freeform 25"/>
                        <wps:cNvSpPr>
                          <a:spLocks/>
                        </wps:cNvSpPr>
                        <wps:spPr bwMode="auto">
                          <a:xfrm>
                            <a:off x="8308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6"/>
                        <wps:cNvSpPr>
                          <a:spLocks/>
                        </wps:cNvSpPr>
                        <wps:spPr bwMode="auto">
                          <a:xfrm>
                            <a:off x="830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363B2" id="Группа 8" o:spid="_x0000_s1026" style="position:absolute;margin-left:415.35pt;margin-top:22.1pt;width:.1pt;height:43.3pt;z-index:-251651072;mso-position-horizontal-relative:page" coordorigin="8307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" o:allowincell="f">
                <v:shape id="Freeform 25" o:spid="_x0000_s1027" style="position:absolute;left:8308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" path="m,l,430,,xe" fillcolor="black" stroked="f">
                  <v:path arrowok="t" o:connecttype="custom" o:connectlocs="0,0;0,430;0,430;0,0;0,0" o:connectangles="0,0,0,0,0"/>
                </v:shape>
                <v:shape id="Freeform 26" o:spid="_x0000_s1028" style="position:absolute;left:830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4A74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A48F9F5" wp14:editId="4CAA058B">
                <wp:simplePos x="0" y="0"/>
                <wp:positionH relativeFrom="page">
                  <wp:posOffset>5697855</wp:posOffset>
                </wp:positionH>
                <wp:positionV relativeFrom="paragraph">
                  <wp:posOffset>280670</wp:posOffset>
                </wp:positionV>
                <wp:extent cx="1270" cy="549910"/>
                <wp:effectExtent l="1905" t="1270" r="6350" b="127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8973" y="442"/>
                          <a:chExt cx="2" cy="866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8974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8974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11F71" id="Группа 7" o:spid="_x0000_s1026" style="position:absolute;margin-left:448.65pt;margin-top:22.1pt;width:.1pt;height:43.3pt;z-index:-251650048;mso-position-horizontal-relative:page" coordorigin="8973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" o:allowincell="f">
                <v:shape id="Freeform 28" o:spid="_x0000_s1027" style="position:absolute;left:8974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" path="m,l,430,,xe" fillcolor="black" stroked="f">
                  <v:path arrowok="t" o:connecttype="custom" o:connectlocs="0,0;0,430;0,430;0,0;0,0" o:connectangles="0,0,0,0,0"/>
                </v:shape>
                <v:shape id="Freeform 29" o:spid="_x0000_s1028" style="position:absolute;left:8974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4A74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31A381A9" wp14:editId="68B1F3E7">
                <wp:simplePos x="0" y="0"/>
                <wp:positionH relativeFrom="page">
                  <wp:posOffset>6119495</wp:posOffset>
                </wp:positionH>
                <wp:positionV relativeFrom="paragraph">
                  <wp:posOffset>279400</wp:posOffset>
                </wp:positionV>
                <wp:extent cx="1270" cy="551180"/>
                <wp:effectExtent l="0" t="0" r="13335" b="127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51180"/>
                          <a:chOff x="9637" y="440"/>
                          <a:chExt cx="2" cy="868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638" y="441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  <a:gd name="T2" fmla="*/ 432 h 432"/>
                              <a:gd name="T3" fmla="*/ 0 h 432"/>
                              <a:gd name="T4" fmla="*/ 0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963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19B09" id="Группа 31" o:spid="_x0000_s1026" style="position:absolute;margin-left:481.85pt;margin-top:22pt;width:.1pt;height:43.4pt;z-index:-251649024;mso-position-horizontal-relative:page" coordorigin="9637,440" coordsize="2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" o:allowincell="f">
                <v:shape id="Freeform 31" o:spid="_x0000_s1027" style="position:absolute;left:9638;top:441;width:0;height:432;visibility:visible;mso-wrap-style:square;v-text-anchor:top" coordsize="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" path="m,l,432,,xe" fillcolor="black" stroked="f">
                  <v:path arrowok="t" o:connecttype="custom" o:connectlocs="0,0;0,432;0,432;0,0;0,0" o:connectangles="0,0,0,0,0"/>
                </v:shape>
                <v:shape id="Freeform 32" o:spid="_x0000_s1028" style="position:absolute;left:963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560"/>
        <w:gridCol w:w="767"/>
        <w:gridCol w:w="713"/>
        <w:gridCol w:w="713"/>
        <w:gridCol w:w="752"/>
        <w:gridCol w:w="753"/>
        <w:gridCol w:w="753"/>
        <w:gridCol w:w="753"/>
        <w:gridCol w:w="753"/>
        <w:gridCol w:w="753"/>
        <w:gridCol w:w="753"/>
        <w:gridCol w:w="753"/>
      </w:tblGrid>
      <w:tr w:rsidR="00A1159D" w:rsidRPr="004A748D" w:rsidTr="0030344B">
        <w:tc>
          <w:tcPr>
            <w:tcW w:w="1560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vertAlign w:val="subscript"/>
                <w:lang w:eastAsia="en-US"/>
              </w:rPr>
            </w:pPr>
            <w:r w:rsidRPr="004A748D">
              <w:rPr>
                <w:sz w:val="28"/>
                <w:szCs w:val="28"/>
                <w:lang w:val="en-US" w:eastAsia="en-US"/>
              </w:rPr>
              <w:t>P</w:t>
            </w:r>
            <w:r w:rsidRPr="004A748D">
              <w:rPr>
                <w:sz w:val="28"/>
                <w:szCs w:val="28"/>
                <w:vertAlign w:val="subscript"/>
                <w:lang w:eastAsia="en-US"/>
              </w:rPr>
              <w:t>ош1</w:t>
            </w:r>
          </w:p>
        </w:tc>
        <w:tc>
          <w:tcPr>
            <w:tcW w:w="767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1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1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2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10</w:t>
            </w:r>
            <w:r w:rsidRPr="004A748D">
              <w:rPr>
                <w:sz w:val="28"/>
                <w:szCs w:val="28"/>
                <w:vertAlign w:val="superscript"/>
                <w:lang w:eastAsia="en-US"/>
              </w:rPr>
              <w:t>-4</w:t>
            </w:r>
          </w:p>
        </w:tc>
      </w:tr>
      <w:tr w:rsidR="00A1159D" w:rsidRPr="004A748D" w:rsidTr="0030344B">
        <w:tc>
          <w:tcPr>
            <w:tcW w:w="1560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А</w:t>
            </w:r>
            <w:r w:rsidRPr="004A748D">
              <w:rPr>
                <w:sz w:val="28"/>
                <w:szCs w:val="28"/>
                <w:vertAlign w:val="subscript"/>
                <w:lang w:eastAsia="en-US"/>
              </w:rPr>
              <w:t xml:space="preserve">з </w:t>
            </w:r>
            <w:proofErr w:type="spellStart"/>
            <w:r w:rsidRPr="004A748D">
              <w:rPr>
                <w:sz w:val="28"/>
                <w:szCs w:val="28"/>
                <w:vertAlign w:val="subscript"/>
                <w:lang w:eastAsia="en-US"/>
              </w:rPr>
              <w:t>треб</w:t>
            </w:r>
            <w:r w:rsidRPr="004A748D">
              <w:rPr>
                <w:sz w:val="28"/>
                <w:szCs w:val="28"/>
                <w:lang w:eastAsia="en-US"/>
              </w:rPr>
              <w:t>,дБ</w:t>
            </w:r>
            <w:proofErr w:type="spellEnd"/>
          </w:p>
        </w:tc>
        <w:tc>
          <w:tcPr>
            <w:tcW w:w="767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17.7</w:t>
            </w:r>
          </w:p>
        </w:tc>
        <w:tc>
          <w:tcPr>
            <w:tcW w:w="71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18.8</w:t>
            </w:r>
          </w:p>
        </w:tc>
        <w:tc>
          <w:tcPr>
            <w:tcW w:w="71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19.7</w:t>
            </w:r>
          </w:p>
        </w:tc>
        <w:tc>
          <w:tcPr>
            <w:tcW w:w="752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20.5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21.1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21.7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22.2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22.6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23.0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23.4</w:t>
            </w:r>
          </w:p>
        </w:tc>
        <w:tc>
          <w:tcPr>
            <w:tcW w:w="753" w:type="dxa"/>
          </w:tcPr>
          <w:p w:rsidR="00A1159D" w:rsidRPr="004A748D" w:rsidRDefault="00A1159D" w:rsidP="00DA52C1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4A748D">
              <w:rPr>
                <w:sz w:val="28"/>
                <w:szCs w:val="28"/>
                <w:lang w:eastAsia="en-US"/>
              </w:rPr>
              <w:t>23.7</w:t>
            </w:r>
          </w:p>
        </w:tc>
      </w:tr>
    </w:tbl>
    <w:p w:rsidR="0030344B" w:rsidRPr="0030344B" w:rsidRDefault="0030344B" w:rsidP="0030344B">
      <w:pPr>
        <w:widowControl w:val="0"/>
        <w:autoSpaceDE w:val="0"/>
        <w:autoSpaceDN w:val="0"/>
        <w:adjustRightInd w:val="0"/>
        <w:spacing w:after="0" w:line="316" w:lineRule="exact"/>
        <w:ind w:right="1490" w:firstLine="116"/>
        <w:jc w:val="center"/>
        <w:rPr>
          <w:rFonts w:ascii="Times New Roman" w:hAnsi="Times New Roman" w:cs="Times New Roman"/>
          <w:position w:val="-1"/>
          <w:sz w:val="24"/>
          <w:szCs w:val="28"/>
        </w:rPr>
      </w:pPr>
      <w:r w:rsidRPr="0030344B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057886FE" wp14:editId="7BDF7C9C">
                <wp:simplePos x="0" y="0"/>
                <wp:positionH relativeFrom="page">
                  <wp:posOffset>4429760</wp:posOffset>
                </wp:positionH>
                <wp:positionV relativeFrom="paragraph">
                  <wp:posOffset>280670</wp:posOffset>
                </wp:positionV>
                <wp:extent cx="1905" cy="549910"/>
                <wp:effectExtent l="635" t="1270" r="6985" b="127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549910"/>
                          <a:chOff x="6976" y="442"/>
                          <a:chExt cx="3" cy="866"/>
                        </a:xfrm>
                      </wpg:grpSpPr>
                      <wps:wsp>
                        <wps:cNvPr id="35" name="Freeform 19"/>
                        <wps:cNvSpPr>
                          <a:spLocks/>
                        </wps:cNvSpPr>
                        <wps:spPr bwMode="auto">
                          <a:xfrm>
                            <a:off x="6978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0"/>
                        <wps:cNvSpPr>
                          <a:spLocks/>
                        </wps:cNvSpPr>
                        <wps:spPr bwMode="auto">
                          <a:xfrm>
                            <a:off x="697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001A7" id="Группа 34" o:spid="_x0000_s1026" style="position:absolute;margin-left:348.8pt;margin-top:22.1pt;width:.15pt;height:43.3pt;z-index:-251646976;mso-position-horizontal-relative:page" coordorigin="6976,442" coordsize="3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" o:allowincell="f">
                <v:shape id="Freeform 19" o:spid="_x0000_s1027" style="position:absolute;left:6978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" path="m,l,430,,xe" fillcolor="black" stroked="f">
                  <v:path arrowok="t" o:connecttype="custom" o:connectlocs="0,0;0,430;0,430;0,0;0,0" o:connectangles="0,0,0,0,0"/>
                </v:shape>
                <v:shape id="Freeform 20" o:spid="_x0000_s1028" style="position:absolute;left:697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30344B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47BC71AB" wp14:editId="236196D9">
                <wp:simplePos x="0" y="0"/>
                <wp:positionH relativeFrom="page">
                  <wp:posOffset>4853305</wp:posOffset>
                </wp:positionH>
                <wp:positionV relativeFrom="paragraph">
                  <wp:posOffset>280670</wp:posOffset>
                </wp:positionV>
                <wp:extent cx="1270" cy="549910"/>
                <wp:effectExtent l="0" t="1270" r="12700" b="127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7643" y="442"/>
                          <a:chExt cx="2" cy="866"/>
                        </a:xfrm>
                      </wpg:grpSpPr>
                      <wps:wsp>
                        <wps:cNvPr id="38" name="Freeform 22"/>
                        <wps:cNvSpPr>
                          <a:spLocks/>
                        </wps:cNvSpPr>
                        <wps:spPr bwMode="auto">
                          <a:xfrm>
                            <a:off x="7644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3"/>
                        <wps:cNvSpPr>
                          <a:spLocks/>
                        </wps:cNvSpPr>
                        <wps:spPr bwMode="auto">
                          <a:xfrm>
                            <a:off x="7644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21C3D" id="Группа 37" o:spid="_x0000_s1026" style="position:absolute;margin-left:382.15pt;margin-top:22.1pt;width:.1pt;height:43.3pt;z-index:-251645952;mso-position-horizontal-relative:page" coordorigin="7643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" o:allowincell="f">
                <v:shape id="Freeform 22" o:spid="_x0000_s1027" style="position:absolute;left:7644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" path="m,l,430,,xe" fillcolor="black" stroked="f">
                  <v:path arrowok="t" o:connecttype="custom" o:connectlocs="0,0;0,430;0,430;0,0;0,0" o:connectangles="0,0,0,0,0"/>
                </v:shape>
                <v:shape id="Freeform 23" o:spid="_x0000_s1028" style="position:absolute;left:7644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30344B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1E4C19F" wp14:editId="6FE4D2D7">
                <wp:simplePos x="0" y="0"/>
                <wp:positionH relativeFrom="page">
                  <wp:posOffset>5274945</wp:posOffset>
                </wp:positionH>
                <wp:positionV relativeFrom="paragraph">
                  <wp:posOffset>280670</wp:posOffset>
                </wp:positionV>
                <wp:extent cx="1270" cy="549910"/>
                <wp:effectExtent l="0" t="1270" r="10160" b="127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8307" y="442"/>
                          <a:chExt cx="2" cy="866"/>
                        </a:xfrm>
                      </wpg:grpSpPr>
                      <wps:wsp>
                        <wps:cNvPr id="41" name="Freeform 25"/>
                        <wps:cNvSpPr>
                          <a:spLocks/>
                        </wps:cNvSpPr>
                        <wps:spPr bwMode="auto">
                          <a:xfrm>
                            <a:off x="8308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6"/>
                        <wps:cNvSpPr>
                          <a:spLocks/>
                        </wps:cNvSpPr>
                        <wps:spPr bwMode="auto">
                          <a:xfrm>
                            <a:off x="830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CE87E" id="Группа 40" o:spid="_x0000_s1026" style="position:absolute;margin-left:415.35pt;margin-top:22.1pt;width:.1pt;height:43.3pt;z-index:-251644928;mso-position-horizontal-relative:page" coordorigin="8307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" o:allowincell="f">
                <v:shape id="Freeform 25" o:spid="_x0000_s1027" style="position:absolute;left:8308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" path="m,l,430,,xe" fillcolor="black" stroked="f">
                  <v:path arrowok="t" o:connecttype="custom" o:connectlocs="0,0;0,430;0,430;0,0;0,0" o:connectangles="0,0,0,0,0"/>
                </v:shape>
                <v:shape id="Freeform 26" o:spid="_x0000_s1028" style="position:absolute;left:830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30344B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38797978" wp14:editId="2735B1B5">
                <wp:simplePos x="0" y="0"/>
                <wp:positionH relativeFrom="page">
                  <wp:posOffset>5697855</wp:posOffset>
                </wp:positionH>
                <wp:positionV relativeFrom="paragraph">
                  <wp:posOffset>280670</wp:posOffset>
                </wp:positionV>
                <wp:extent cx="1270" cy="549910"/>
                <wp:effectExtent l="1905" t="1270" r="6350" b="127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910"/>
                          <a:chOff x="8973" y="442"/>
                          <a:chExt cx="2" cy="866"/>
                        </a:xfrm>
                      </wpg:grpSpPr>
                      <wps:wsp>
                        <wps:cNvPr id="44" name="Freeform 28"/>
                        <wps:cNvSpPr>
                          <a:spLocks/>
                        </wps:cNvSpPr>
                        <wps:spPr bwMode="auto">
                          <a:xfrm>
                            <a:off x="8974" y="443"/>
                            <a:ext cx="0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430 h 430"/>
                              <a:gd name="T3" fmla="*/ 0 h 430"/>
                              <a:gd name="T4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9"/>
                        <wps:cNvSpPr>
                          <a:spLocks/>
                        </wps:cNvSpPr>
                        <wps:spPr bwMode="auto">
                          <a:xfrm>
                            <a:off x="8974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1263B" id="Группа 43" o:spid="_x0000_s1026" style="position:absolute;margin-left:448.65pt;margin-top:22.1pt;width:.1pt;height:43.3pt;z-index:-251643904;mso-position-horizontal-relative:page" coordorigin="8973,442" coordsize="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" o:allowincell="f">
                <v:shape id="Freeform 28" o:spid="_x0000_s1027" style="position:absolute;left:8974;top:443;width:0;height:430;visibility:visible;mso-wrap-style:square;v-text-anchor:top" coordsize="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" path="m,l,430,,xe" fillcolor="black" stroked="f">
                  <v:path arrowok="t" o:connecttype="custom" o:connectlocs="0,0;0,430;0,430;0,0;0,0" o:connectangles="0,0,0,0,0"/>
                </v:shape>
                <v:shape id="Freeform 29" o:spid="_x0000_s1028" style="position:absolute;left:8974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30344B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1EF40AC" wp14:editId="6290F11B">
                <wp:simplePos x="0" y="0"/>
                <wp:positionH relativeFrom="page">
                  <wp:posOffset>6119495</wp:posOffset>
                </wp:positionH>
                <wp:positionV relativeFrom="paragraph">
                  <wp:posOffset>279400</wp:posOffset>
                </wp:positionV>
                <wp:extent cx="1270" cy="551180"/>
                <wp:effectExtent l="0" t="0" r="13335" b="127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51180"/>
                          <a:chOff x="9637" y="440"/>
                          <a:chExt cx="2" cy="868"/>
                        </a:xfrm>
                      </wpg:grpSpPr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9638" y="441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  <a:gd name="T2" fmla="*/ 432 h 432"/>
                              <a:gd name="T3" fmla="*/ 0 h 432"/>
                              <a:gd name="T4" fmla="*/ 0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2"/>
                        <wps:cNvSpPr>
                          <a:spLocks/>
                        </wps:cNvSpPr>
                        <wps:spPr bwMode="auto">
                          <a:xfrm>
                            <a:off x="9638" y="873"/>
                            <a:ext cx="0" cy="434"/>
                          </a:xfrm>
                          <a:custGeom>
                            <a:avLst/>
                            <a:gdLst>
                              <a:gd name="T0" fmla="*/ 0 h 434"/>
                              <a:gd name="T1" fmla="*/ 433 h 434"/>
                              <a:gd name="T2" fmla="*/ 433 h 434"/>
                              <a:gd name="T3" fmla="*/ 0 h 434"/>
                              <a:gd name="T4" fmla="*/ 0 h 4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434">
                                <a:moveTo>
                                  <a:pt x="0" y="0"/>
                                </a:moveTo>
                                <a:lnTo>
                                  <a:pt x="0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DB71F" id="Группа 46" o:spid="_x0000_s1026" style="position:absolute;margin-left:481.85pt;margin-top:22pt;width:.1pt;height:43.4pt;z-index:-251642880;mso-position-horizontal-relative:page" coordorigin="9637,440" coordsize="2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" o:allowincell="f">
                <v:shape id="Freeform 31" o:spid="_x0000_s1027" style="position:absolute;left:9638;top:441;width:0;height:432;visibility:visible;mso-wrap-style:square;v-text-anchor:top" coordsize="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" path="m,l,432,,xe" fillcolor="black" stroked="f">
                  <v:path arrowok="t" o:connecttype="custom" o:connectlocs="0,0;0,432;0,432;0,0;0,0" o:connectangles="0,0,0,0,0"/>
                </v:shape>
                <v:shape id="Freeform 32" o:spid="_x0000_s1028" style="position:absolute;left:9638;top:873;width:0;height:434;visibility:visible;mso-wrap-style:square;v-text-anchor:top" coordsize="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" path="m,l,433,,xe" fillcolor="black" stroked="f">
                  <v:path arrowok="t" o:connecttype="custom" o:connectlocs="0,0;0,433;0,433;0,0;0,0" o:connectangles="0,0,0,0,0"/>
                </v:shape>
                <w10:wrap anchorx="page"/>
              </v:group>
            </w:pict>
          </mc:Fallback>
        </mc:AlternateContent>
      </w:r>
      <w:r w:rsidRPr="0030344B">
        <w:rPr>
          <w:rFonts w:ascii="Times New Roman" w:hAnsi="Times New Roman" w:cs="Times New Roman"/>
          <w:spacing w:val="-7"/>
          <w:position w:val="-1"/>
          <w:sz w:val="24"/>
          <w:szCs w:val="28"/>
        </w:rPr>
        <w:t>Т</w:t>
      </w:r>
      <w:r w:rsidRPr="0030344B">
        <w:rPr>
          <w:rFonts w:ascii="Times New Roman" w:hAnsi="Times New Roman" w:cs="Times New Roman"/>
          <w:position w:val="-1"/>
          <w:sz w:val="24"/>
          <w:szCs w:val="28"/>
        </w:rPr>
        <w:t>а</w:t>
      </w:r>
      <w:r w:rsidRPr="0030344B">
        <w:rPr>
          <w:rFonts w:ascii="Times New Roman" w:hAnsi="Times New Roman" w:cs="Times New Roman"/>
          <w:spacing w:val="-7"/>
          <w:position w:val="-1"/>
          <w:sz w:val="24"/>
          <w:szCs w:val="28"/>
        </w:rPr>
        <w:t>б</w:t>
      </w:r>
      <w:r w:rsidRPr="0030344B">
        <w:rPr>
          <w:rFonts w:ascii="Times New Roman" w:hAnsi="Times New Roman" w:cs="Times New Roman"/>
          <w:spacing w:val="-2"/>
          <w:position w:val="-1"/>
          <w:sz w:val="24"/>
          <w:szCs w:val="28"/>
        </w:rPr>
        <w:t>л</w:t>
      </w:r>
      <w:r w:rsidRPr="0030344B">
        <w:rPr>
          <w:rFonts w:ascii="Times New Roman" w:hAnsi="Times New Roman" w:cs="Times New Roman"/>
          <w:position w:val="-1"/>
          <w:sz w:val="24"/>
          <w:szCs w:val="28"/>
        </w:rPr>
        <w:t>ица</w:t>
      </w:r>
      <w:r w:rsidRPr="0030344B">
        <w:rPr>
          <w:rFonts w:ascii="Times New Roman" w:hAnsi="Times New Roman" w:cs="Times New Roman"/>
          <w:spacing w:val="1"/>
          <w:position w:val="-1"/>
          <w:sz w:val="24"/>
          <w:szCs w:val="28"/>
        </w:rPr>
        <w:t xml:space="preserve"> </w:t>
      </w:r>
      <w:r w:rsidRPr="0030344B">
        <w:rPr>
          <w:rFonts w:ascii="Times New Roman" w:hAnsi="Times New Roman" w:cs="Times New Roman"/>
          <w:position w:val="-1"/>
          <w:sz w:val="24"/>
          <w:szCs w:val="28"/>
        </w:rPr>
        <w:t xml:space="preserve">3.1. </w:t>
      </w:r>
      <w:r w:rsidRPr="0030344B">
        <w:rPr>
          <w:rFonts w:ascii="Times New Roman" w:hAnsi="Times New Roman" w:cs="Times New Roman"/>
          <w:spacing w:val="-4"/>
          <w:sz w:val="24"/>
          <w:szCs w:val="28"/>
        </w:rPr>
        <w:t>Р</w:t>
      </w:r>
      <w:r w:rsidRPr="0030344B">
        <w:rPr>
          <w:rFonts w:ascii="Times New Roman" w:hAnsi="Times New Roman" w:cs="Times New Roman"/>
          <w:spacing w:val="3"/>
          <w:sz w:val="24"/>
          <w:szCs w:val="28"/>
        </w:rPr>
        <w:t>е</w:t>
      </w:r>
      <w:r w:rsidRPr="0030344B">
        <w:rPr>
          <w:rFonts w:ascii="Times New Roman" w:hAnsi="Times New Roman" w:cs="Times New Roman"/>
          <w:spacing w:val="-7"/>
          <w:sz w:val="24"/>
          <w:szCs w:val="28"/>
        </w:rPr>
        <w:t>з</w:t>
      </w:r>
      <w:r w:rsidRPr="0030344B">
        <w:rPr>
          <w:rFonts w:ascii="Times New Roman" w:hAnsi="Times New Roman" w:cs="Times New Roman"/>
          <w:spacing w:val="-12"/>
          <w:sz w:val="24"/>
          <w:szCs w:val="28"/>
        </w:rPr>
        <w:t>у</w:t>
      </w:r>
      <w:r w:rsidRPr="0030344B">
        <w:rPr>
          <w:rFonts w:ascii="Times New Roman" w:hAnsi="Times New Roman" w:cs="Times New Roman"/>
          <w:sz w:val="24"/>
          <w:szCs w:val="28"/>
        </w:rPr>
        <w:t>л</w:t>
      </w:r>
      <w:r w:rsidRPr="0030344B">
        <w:rPr>
          <w:rFonts w:ascii="Times New Roman" w:hAnsi="Times New Roman" w:cs="Times New Roman"/>
          <w:spacing w:val="-10"/>
          <w:sz w:val="24"/>
          <w:szCs w:val="28"/>
        </w:rPr>
        <w:t>ь</w:t>
      </w:r>
      <w:r w:rsidRPr="0030344B">
        <w:rPr>
          <w:rFonts w:ascii="Times New Roman" w:hAnsi="Times New Roman" w:cs="Times New Roman"/>
          <w:spacing w:val="3"/>
          <w:sz w:val="24"/>
          <w:szCs w:val="28"/>
        </w:rPr>
        <w:t>т</w:t>
      </w:r>
      <w:r w:rsidRPr="0030344B">
        <w:rPr>
          <w:rFonts w:ascii="Times New Roman" w:hAnsi="Times New Roman" w:cs="Times New Roman"/>
          <w:spacing w:val="-8"/>
          <w:sz w:val="24"/>
          <w:szCs w:val="28"/>
        </w:rPr>
        <w:t>а</w:t>
      </w:r>
      <w:r w:rsidRPr="0030344B">
        <w:rPr>
          <w:rFonts w:ascii="Times New Roman" w:hAnsi="Times New Roman" w:cs="Times New Roman"/>
          <w:sz w:val="24"/>
          <w:szCs w:val="28"/>
        </w:rPr>
        <w:t>ты</w:t>
      </w:r>
      <w:r w:rsidRPr="0030344B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30344B">
        <w:rPr>
          <w:rFonts w:ascii="Times New Roman" w:hAnsi="Times New Roman" w:cs="Times New Roman"/>
          <w:sz w:val="24"/>
          <w:szCs w:val="28"/>
        </w:rPr>
        <w:t>ра</w:t>
      </w:r>
      <w:r w:rsidRPr="0030344B">
        <w:rPr>
          <w:rFonts w:ascii="Times New Roman" w:hAnsi="Times New Roman" w:cs="Times New Roman"/>
          <w:spacing w:val="-7"/>
          <w:sz w:val="24"/>
          <w:szCs w:val="28"/>
        </w:rPr>
        <w:t>с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ч</w:t>
      </w:r>
      <w:r w:rsidRPr="0030344B">
        <w:rPr>
          <w:rFonts w:ascii="Times New Roman" w:hAnsi="Times New Roman" w:cs="Times New Roman"/>
          <w:sz w:val="24"/>
          <w:szCs w:val="28"/>
        </w:rPr>
        <w:t>ё</w:t>
      </w:r>
      <w:r w:rsidRPr="0030344B">
        <w:rPr>
          <w:rFonts w:ascii="Times New Roman" w:hAnsi="Times New Roman" w:cs="Times New Roman"/>
          <w:spacing w:val="3"/>
          <w:sz w:val="24"/>
          <w:szCs w:val="28"/>
        </w:rPr>
        <w:t>т</w:t>
      </w:r>
      <w:r w:rsidRPr="0030344B">
        <w:rPr>
          <w:rFonts w:ascii="Times New Roman" w:hAnsi="Times New Roman" w:cs="Times New Roman"/>
          <w:sz w:val="24"/>
          <w:szCs w:val="28"/>
        </w:rPr>
        <w:t>а</w:t>
      </w:r>
      <w:r w:rsidRPr="0030344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д</w:t>
      </w:r>
      <w:r w:rsidRPr="0030344B">
        <w:rPr>
          <w:rFonts w:ascii="Times New Roman" w:hAnsi="Times New Roman" w:cs="Times New Roman"/>
          <w:sz w:val="24"/>
          <w:szCs w:val="28"/>
        </w:rPr>
        <w:t>ля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0344B">
        <w:rPr>
          <w:rFonts w:ascii="Times New Roman" w:hAnsi="Times New Roman" w:cs="Times New Roman"/>
          <w:sz w:val="24"/>
          <w:szCs w:val="28"/>
        </w:rPr>
        <w:t>к</w:t>
      </w:r>
      <w:r w:rsidRPr="0030344B">
        <w:rPr>
          <w:rFonts w:ascii="Times New Roman" w:hAnsi="Times New Roman" w:cs="Times New Roman"/>
          <w:spacing w:val="-4"/>
          <w:sz w:val="24"/>
          <w:szCs w:val="28"/>
        </w:rPr>
        <w:t>в</w:t>
      </w:r>
      <w:r w:rsidRPr="0030344B">
        <w:rPr>
          <w:rFonts w:ascii="Times New Roman" w:hAnsi="Times New Roman" w:cs="Times New Roman"/>
          <w:sz w:val="24"/>
          <w:szCs w:val="28"/>
        </w:rPr>
        <w:t>а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з</w:t>
      </w:r>
      <w:r w:rsidRPr="0030344B">
        <w:rPr>
          <w:rFonts w:ascii="Times New Roman" w:hAnsi="Times New Roman" w:cs="Times New Roman"/>
          <w:sz w:val="24"/>
          <w:szCs w:val="28"/>
        </w:rPr>
        <w:t>и</w:t>
      </w:r>
      <w:r w:rsidRPr="0030344B">
        <w:rPr>
          <w:rFonts w:ascii="Times New Roman" w:hAnsi="Times New Roman" w:cs="Times New Roman"/>
          <w:spacing w:val="3"/>
          <w:sz w:val="24"/>
          <w:szCs w:val="28"/>
        </w:rPr>
        <w:t>т</w:t>
      </w:r>
      <w:r w:rsidRPr="0030344B">
        <w:rPr>
          <w:rFonts w:ascii="Times New Roman" w:hAnsi="Times New Roman" w:cs="Times New Roman"/>
          <w:sz w:val="24"/>
          <w:szCs w:val="28"/>
        </w:rPr>
        <w:t>ро</w:t>
      </w:r>
      <w:r w:rsidRPr="0030344B">
        <w:rPr>
          <w:rFonts w:ascii="Times New Roman" w:hAnsi="Times New Roman" w:cs="Times New Roman"/>
          <w:spacing w:val="2"/>
          <w:sz w:val="24"/>
          <w:szCs w:val="28"/>
        </w:rPr>
        <w:t>и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ч</w:t>
      </w:r>
      <w:r w:rsidRPr="0030344B">
        <w:rPr>
          <w:rFonts w:ascii="Times New Roman" w:hAnsi="Times New Roman" w:cs="Times New Roman"/>
          <w:sz w:val="24"/>
          <w:szCs w:val="28"/>
        </w:rPr>
        <w:t>но</w:t>
      </w:r>
      <w:r w:rsidRPr="0030344B">
        <w:rPr>
          <w:rFonts w:ascii="Times New Roman" w:hAnsi="Times New Roman" w:cs="Times New Roman"/>
          <w:spacing w:val="-7"/>
          <w:sz w:val="24"/>
          <w:szCs w:val="28"/>
        </w:rPr>
        <w:t>г</w:t>
      </w:r>
      <w:r w:rsidRPr="0030344B">
        <w:rPr>
          <w:rFonts w:ascii="Times New Roman" w:hAnsi="Times New Roman" w:cs="Times New Roman"/>
          <w:sz w:val="24"/>
          <w:szCs w:val="28"/>
        </w:rPr>
        <w:t xml:space="preserve">о </w:t>
      </w:r>
      <w:r w:rsidRPr="0030344B">
        <w:rPr>
          <w:rFonts w:ascii="Times New Roman" w:hAnsi="Times New Roman" w:cs="Times New Roman"/>
          <w:spacing w:val="-14"/>
          <w:sz w:val="24"/>
          <w:szCs w:val="28"/>
        </w:rPr>
        <w:t>к</w:t>
      </w:r>
      <w:r w:rsidRPr="0030344B">
        <w:rPr>
          <w:rFonts w:ascii="Times New Roman" w:hAnsi="Times New Roman" w:cs="Times New Roman"/>
          <w:spacing w:val="-8"/>
          <w:sz w:val="24"/>
          <w:szCs w:val="28"/>
        </w:rPr>
        <w:t>о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д</w:t>
      </w:r>
      <w:r w:rsidRPr="0030344B">
        <w:rPr>
          <w:rFonts w:ascii="Times New Roman" w:hAnsi="Times New Roman" w:cs="Times New Roman"/>
          <w:sz w:val="24"/>
          <w:szCs w:val="28"/>
        </w:rPr>
        <w:t xml:space="preserve">а с </w:t>
      </w:r>
      <w:r w:rsidRPr="0030344B">
        <w:rPr>
          <w:rFonts w:ascii="Times New Roman" w:hAnsi="Times New Roman" w:cs="Times New Roman"/>
          <w:spacing w:val="1"/>
          <w:sz w:val="24"/>
          <w:szCs w:val="28"/>
        </w:rPr>
        <w:t>ч</w:t>
      </w:r>
      <w:r w:rsidRPr="0030344B">
        <w:rPr>
          <w:rFonts w:ascii="Times New Roman" w:hAnsi="Times New Roman" w:cs="Times New Roman"/>
          <w:sz w:val="24"/>
          <w:szCs w:val="28"/>
        </w:rPr>
        <w:t>ер</w:t>
      </w:r>
      <w:r w:rsidRPr="0030344B">
        <w:rPr>
          <w:rFonts w:ascii="Times New Roman" w:hAnsi="Times New Roman" w:cs="Times New Roman"/>
          <w:spacing w:val="-4"/>
          <w:sz w:val="24"/>
          <w:szCs w:val="28"/>
        </w:rPr>
        <w:t>е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д</w:t>
      </w:r>
      <w:r w:rsidRPr="0030344B">
        <w:rPr>
          <w:rFonts w:ascii="Times New Roman" w:hAnsi="Times New Roman" w:cs="Times New Roman"/>
          <w:sz w:val="24"/>
          <w:szCs w:val="28"/>
        </w:rPr>
        <w:t>о</w:t>
      </w:r>
      <w:r w:rsidRPr="0030344B">
        <w:rPr>
          <w:rFonts w:ascii="Times New Roman" w:hAnsi="Times New Roman" w:cs="Times New Roman"/>
          <w:spacing w:val="-2"/>
          <w:sz w:val="24"/>
          <w:szCs w:val="28"/>
        </w:rPr>
        <w:t>в</w:t>
      </w:r>
      <w:r w:rsidRPr="0030344B">
        <w:rPr>
          <w:rFonts w:ascii="Times New Roman" w:hAnsi="Times New Roman" w:cs="Times New Roman"/>
          <w:sz w:val="24"/>
          <w:szCs w:val="28"/>
        </w:rPr>
        <w:t>анием п</w:t>
      </w:r>
      <w:r w:rsidRPr="0030344B">
        <w:rPr>
          <w:rFonts w:ascii="Times New Roman" w:hAnsi="Times New Roman" w:cs="Times New Roman"/>
          <w:spacing w:val="-4"/>
          <w:sz w:val="24"/>
          <w:szCs w:val="28"/>
        </w:rPr>
        <w:t>о</w:t>
      </w:r>
      <w:r w:rsidRPr="0030344B">
        <w:rPr>
          <w:rFonts w:ascii="Times New Roman" w:hAnsi="Times New Roman" w:cs="Times New Roman"/>
          <w:sz w:val="24"/>
          <w:szCs w:val="28"/>
        </w:rPr>
        <w:t>л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я</w:t>
      </w:r>
      <w:r w:rsidRPr="0030344B">
        <w:rPr>
          <w:rFonts w:ascii="Times New Roman" w:hAnsi="Times New Roman" w:cs="Times New Roman"/>
          <w:sz w:val="24"/>
          <w:szCs w:val="28"/>
        </w:rPr>
        <w:t>рн</w:t>
      </w:r>
      <w:r w:rsidRPr="0030344B">
        <w:rPr>
          <w:rFonts w:ascii="Times New Roman" w:hAnsi="Times New Roman" w:cs="Times New Roman"/>
          <w:spacing w:val="6"/>
          <w:sz w:val="24"/>
          <w:szCs w:val="28"/>
        </w:rPr>
        <w:t>о</w:t>
      </w:r>
      <w:r w:rsidRPr="0030344B">
        <w:rPr>
          <w:rFonts w:ascii="Times New Roman" w:hAnsi="Times New Roman" w:cs="Times New Roman"/>
          <w:sz w:val="24"/>
          <w:szCs w:val="28"/>
        </w:rPr>
        <w:t>с</w:t>
      </w:r>
      <w:r w:rsidRPr="0030344B">
        <w:rPr>
          <w:rFonts w:ascii="Times New Roman" w:hAnsi="Times New Roman" w:cs="Times New Roman"/>
          <w:spacing w:val="-1"/>
          <w:sz w:val="24"/>
          <w:szCs w:val="28"/>
        </w:rPr>
        <w:t>т</w:t>
      </w:r>
      <w:r w:rsidRPr="0030344B">
        <w:rPr>
          <w:rFonts w:ascii="Times New Roman" w:hAnsi="Times New Roman" w:cs="Times New Roman"/>
          <w:sz w:val="24"/>
          <w:szCs w:val="28"/>
        </w:rPr>
        <w:t xml:space="preserve">и </w:t>
      </w:r>
      <w:r w:rsidRPr="0030344B">
        <w:rPr>
          <w:rFonts w:ascii="Times New Roman" w:hAnsi="Times New Roman" w:cs="Times New Roman"/>
          <w:spacing w:val="-2"/>
          <w:sz w:val="24"/>
          <w:szCs w:val="28"/>
        </w:rPr>
        <w:t>и</w:t>
      </w:r>
      <w:r w:rsidRPr="0030344B">
        <w:rPr>
          <w:rFonts w:ascii="Times New Roman" w:hAnsi="Times New Roman" w:cs="Times New Roman"/>
          <w:spacing w:val="1"/>
          <w:sz w:val="24"/>
          <w:szCs w:val="28"/>
        </w:rPr>
        <w:t>м</w:t>
      </w:r>
      <w:r w:rsidRPr="0030344B">
        <w:rPr>
          <w:rFonts w:ascii="Times New Roman" w:hAnsi="Times New Roman" w:cs="Times New Roman"/>
          <w:sz w:val="24"/>
          <w:szCs w:val="28"/>
        </w:rPr>
        <w:t>п</w:t>
      </w:r>
      <w:r w:rsidRPr="0030344B">
        <w:rPr>
          <w:rFonts w:ascii="Times New Roman" w:hAnsi="Times New Roman" w:cs="Times New Roman"/>
          <w:spacing w:val="-12"/>
          <w:sz w:val="24"/>
          <w:szCs w:val="28"/>
        </w:rPr>
        <w:t>у</w:t>
      </w:r>
      <w:r w:rsidRPr="0030344B">
        <w:rPr>
          <w:rFonts w:ascii="Times New Roman" w:hAnsi="Times New Roman" w:cs="Times New Roman"/>
          <w:sz w:val="24"/>
          <w:szCs w:val="28"/>
        </w:rPr>
        <w:t>льсов</w:t>
      </w:r>
    </w:p>
    <w:p w:rsidR="0030344B" w:rsidRPr="004A748D" w:rsidRDefault="0030344B" w:rsidP="0030344B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P</w:t>
      </w:r>
      <w:r w:rsidRPr="004A748D">
        <w:rPr>
          <w:rFonts w:ascii="Times New Roman" w:hAnsi="Times New Roman" w:cs="Times New Roman"/>
          <w:spacing w:val="1"/>
          <w:position w:val="-3"/>
          <w:sz w:val="28"/>
          <w:szCs w:val="28"/>
          <w:vertAlign w:val="subscript"/>
        </w:rPr>
        <w:t>о</w:t>
      </w:r>
      <w:r w:rsidRPr="004A748D">
        <w:rPr>
          <w:rFonts w:ascii="Times New Roman" w:hAnsi="Times New Roman" w:cs="Times New Roman"/>
          <w:spacing w:val="-1"/>
          <w:position w:val="-3"/>
          <w:sz w:val="28"/>
          <w:szCs w:val="28"/>
          <w:vertAlign w:val="subscript"/>
        </w:rPr>
        <w:t>ш</w:t>
      </w:r>
      <w:r w:rsidRPr="004A748D">
        <w:rPr>
          <w:rFonts w:ascii="Times New Roman" w:hAnsi="Times New Roman" w:cs="Times New Roman"/>
          <w:position w:val="-3"/>
          <w:sz w:val="28"/>
          <w:szCs w:val="28"/>
          <w:vertAlign w:val="subscript"/>
        </w:rPr>
        <w:t>1</w:t>
      </w:r>
      <w:r w:rsidRPr="004A748D">
        <w:rPr>
          <w:rFonts w:ascii="Times New Roman" w:hAnsi="Times New Roman" w:cs="Times New Roman"/>
          <w:spacing w:val="40"/>
          <w:position w:val="-3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—</w:t>
      </w:r>
      <w:r w:rsidRPr="004A748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A748D">
        <w:rPr>
          <w:rFonts w:ascii="Times New Roman" w:hAnsi="Times New Roman" w:cs="Times New Roman"/>
          <w:sz w:val="28"/>
          <w:szCs w:val="28"/>
        </w:rPr>
        <w:t>ер</w:t>
      </w:r>
      <w:r w:rsidRPr="004A748D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4A748D">
        <w:rPr>
          <w:rFonts w:ascii="Times New Roman" w:hAnsi="Times New Roman" w:cs="Times New Roman"/>
          <w:sz w:val="28"/>
          <w:szCs w:val="28"/>
        </w:rPr>
        <w:t>тн</w:t>
      </w:r>
      <w:r w:rsidRPr="004A748D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4A748D">
        <w:rPr>
          <w:rFonts w:ascii="Times New Roman" w:hAnsi="Times New Roman" w:cs="Times New Roman"/>
          <w:sz w:val="28"/>
          <w:szCs w:val="28"/>
        </w:rPr>
        <w:t>с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A748D">
        <w:rPr>
          <w:rFonts w:ascii="Times New Roman" w:hAnsi="Times New Roman" w:cs="Times New Roman"/>
          <w:sz w:val="28"/>
          <w:szCs w:val="28"/>
        </w:rPr>
        <w:t>ь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о</w:t>
      </w:r>
      <w:r w:rsidRPr="004A748D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4A748D">
        <w:rPr>
          <w:rFonts w:ascii="Times New Roman" w:hAnsi="Times New Roman" w:cs="Times New Roman"/>
          <w:sz w:val="28"/>
          <w:szCs w:val="28"/>
        </w:rPr>
        <w:t>и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A748D">
        <w:rPr>
          <w:rFonts w:ascii="Times New Roman" w:hAnsi="Times New Roman" w:cs="Times New Roman"/>
          <w:sz w:val="28"/>
          <w:szCs w:val="28"/>
        </w:rPr>
        <w:t>ки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на 1 ре</w:t>
      </w:r>
      <w:r w:rsidRPr="004A748D">
        <w:rPr>
          <w:rFonts w:ascii="Times New Roman" w:hAnsi="Times New Roman" w:cs="Times New Roman"/>
          <w:spacing w:val="-5"/>
          <w:sz w:val="28"/>
          <w:szCs w:val="28"/>
        </w:rPr>
        <w:t>г</w:t>
      </w:r>
      <w:r w:rsidRPr="004A748D">
        <w:rPr>
          <w:rFonts w:ascii="Times New Roman" w:hAnsi="Times New Roman" w:cs="Times New Roman"/>
          <w:sz w:val="28"/>
          <w:szCs w:val="28"/>
        </w:rPr>
        <w:t>енерационный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A748D">
        <w:rPr>
          <w:rFonts w:ascii="Times New Roman" w:hAnsi="Times New Roman" w:cs="Times New Roman"/>
          <w:sz w:val="28"/>
          <w:szCs w:val="28"/>
        </w:rPr>
        <w:t>ун</w:t>
      </w:r>
      <w:r w:rsidRPr="004A748D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4A748D">
        <w:rPr>
          <w:rFonts w:ascii="Times New Roman" w:hAnsi="Times New Roman" w:cs="Times New Roman"/>
          <w:sz w:val="28"/>
          <w:szCs w:val="28"/>
        </w:rPr>
        <w:t>т</w:t>
      </w:r>
    </w:p>
    <w:p w:rsidR="0030344B" w:rsidRPr="004A748D" w:rsidRDefault="0030344B" w:rsidP="0030344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30344B" w:rsidRPr="004A748D" w:rsidRDefault="0030344B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P</w:t>
      </w:r>
      <w:r w:rsidRPr="004A748D">
        <w:rPr>
          <w:rFonts w:ascii="Times New Roman" w:hAnsi="Times New Roman" w:cs="Times New Roman"/>
          <w:sz w:val="28"/>
          <w:szCs w:val="28"/>
          <w:vertAlign w:val="subscript"/>
        </w:rPr>
        <w:t>ош1</w:t>
      </w:r>
      <w:r w:rsidRPr="004A748D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4A748D">
        <w:rPr>
          <w:rFonts w:ascii="Times New Roman" w:hAnsi="Times New Roman" w:cs="Times New Roman"/>
          <w:sz w:val="28"/>
          <w:szCs w:val="28"/>
        </w:rPr>
        <w:t>P</w:t>
      </w:r>
      <w:r w:rsidRPr="004A748D">
        <w:rPr>
          <w:rFonts w:ascii="Times New Roman" w:hAnsi="Times New Roman" w:cs="Times New Roman"/>
          <w:sz w:val="28"/>
          <w:szCs w:val="28"/>
          <w:vertAlign w:val="subscript"/>
        </w:rPr>
        <w:t>ош.м</w:t>
      </w:r>
      <w:proofErr w:type="spellEnd"/>
      <w:r w:rsidRPr="004A748D">
        <w:rPr>
          <w:rFonts w:ascii="Times New Roman" w:hAnsi="Times New Roman" w:cs="Times New Roman"/>
          <w:sz w:val="28"/>
          <w:szCs w:val="28"/>
        </w:rPr>
        <w:t>/N;</w:t>
      </w:r>
    </w:p>
    <w:p w:rsidR="0030344B" w:rsidRPr="004A748D" w:rsidRDefault="0030344B" w:rsidP="0030344B">
      <w:pPr>
        <w:widowControl w:val="0"/>
        <w:autoSpaceDE w:val="0"/>
        <w:autoSpaceDN w:val="0"/>
        <w:adjustRightInd w:val="0"/>
        <w:spacing w:before="44" w:after="0" w:line="322" w:lineRule="exact"/>
        <w:ind w:right="908"/>
        <w:jc w:val="both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A748D">
        <w:rPr>
          <w:rFonts w:ascii="Times New Roman" w:hAnsi="Times New Roman" w:cs="Times New Roman"/>
          <w:sz w:val="28"/>
          <w:szCs w:val="28"/>
        </w:rPr>
        <w:t>е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A748D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A748D">
        <w:rPr>
          <w:rFonts w:ascii="Times New Roman" w:hAnsi="Times New Roman" w:cs="Times New Roman"/>
          <w:sz w:val="28"/>
          <w:szCs w:val="28"/>
        </w:rPr>
        <w:t>т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4A748D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4A748D">
        <w:rPr>
          <w:rFonts w:ascii="Times New Roman" w:hAnsi="Times New Roman" w:cs="Times New Roman"/>
          <w:sz w:val="28"/>
          <w:szCs w:val="28"/>
        </w:rPr>
        <w:t>с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A748D">
        <w:rPr>
          <w:rFonts w:ascii="Times New Roman" w:hAnsi="Times New Roman" w:cs="Times New Roman"/>
          <w:sz w:val="28"/>
          <w:szCs w:val="28"/>
        </w:rPr>
        <w:t>ь оши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A748D">
        <w:rPr>
          <w:rFonts w:ascii="Times New Roman" w:hAnsi="Times New Roman" w:cs="Times New Roman"/>
          <w:sz w:val="28"/>
          <w:szCs w:val="28"/>
        </w:rPr>
        <w:t xml:space="preserve">ки на 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A748D">
        <w:rPr>
          <w:rFonts w:ascii="Times New Roman" w:hAnsi="Times New Roman" w:cs="Times New Roman"/>
          <w:sz w:val="28"/>
          <w:szCs w:val="28"/>
        </w:rPr>
        <w:t>а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A748D">
        <w:rPr>
          <w:rFonts w:ascii="Times New Roman" w:hAnsi="Times New Roman" w:cs="Times New Roman"/>
          <w:sz w:val="28"/>
          <w:szCs w:val="28"/>
        </w:rPr>
        <w:t>ис</w:t>
      </w:r>
      <w:r w:rsidRPr="004A748D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A748D">
        <w:rPr>
          <w:rFonts w:ascii="Times New Roman" w:hAnsi="Times New Roman" w:cs="Times New Roman"/>
          <w:sz w:val="28"/>
          <w:szCs w:val="28"/>
        </w:rPr>
        <w:t>ли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P</w:t>
      </w:r>
      <w:proofErr w:type="spellStart"/>
      <w:r w:rsidRPr="004A748D">
        <w:rPr>
          <w:rFonts w:ascii="Times New Roman" w:hAnsi="Times New Roman" w:cs="Times New Roman"/>
          <w:spacing w:val="1"/>
          <w:position w:val="-3"/>
          <w:sz w:val="28"/>
          <w:szCs w:val="28"/>
          <w:vertAlign w:val="subscript"/>
        </w:rPr>
        <w:t>о</w:t>
      </w:r>
      <w:r w:rsidRPr="004A748D">
        <w:rPr>
          <w:rFonts w:ascii="Times New Roman" w:hAnsi="Times New Roman" w:cs="Times New Roman"/>
          <w:position w:val="-3"/>
          <w:sz w:val="28"/>
          <w:szCs w:val="28"/>
          <w:vertAlign w:val="subscript"/>
        </w:rPr>
        <w:t>ш.м</w:t>
      </w:r>
      <w:proofErr w:type="spellEnd"/>
      <w:r w:rsidRPr="004A748D">
        <w:rPr>
          <w:rFonts w:ascii="Times New Roman" w:hAnsi="Times New Roman" w:cs="Times New Roman"/>
          <w:spacing w:val="43"/>
          <w:position w:val="-3"/>
          <w:sz w:val="28"/>
          <w:szCs w:val="28"/>
          <w:vertAlign w:val="subscript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=</w:t>
      </w:r>
      <w:r w:rsidRPr="004A748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position w:val="11"/>
          <w:sz w:val="28"/>
          <w:szCs w:val="28"/>
        </w:rPr>
        <w:t>-7</w:t>
      </w:r>
      <w:r w:rsidRPr="004A748D">
        <w:rPr>
          <w:rFonts w:ascii="Times New Roman" w:hAnsi="Times New Roman" w:cs="Times New Roman"/>
          <w:position w:val="11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A748D">
        <w:rPr>
          <w:rFonts w:ascii="Times New Roman" w:hAnsi="Times New Roman" w:cs="Times New Roman"/>
          <w:sz w:val="28"/>
          <w:szCs w:val="28"/>
        </w:rPr>
        <w:t>ин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A748D">
        <w:rPr>
          <w:rFonts w:ascii="Times New Roman" w:hAnsi="Times New Roman" w:cs="Times New Roman"/>
          <w:sz w:val="28"/>
          <w:szCs w:val="28"/>
        </w:rPr>
        <w:t>иви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A748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A748D">
        <w:rPr>
          <w:rFonts w:ascii="Times New Roman" w:hAnsi="Times New Roman" w:cs="Times New Roman"/>
          <w:sz w:val="28"/>
          <w:szCs w:val="28"/>
        </w:rPr>
        <w:t>льн</w:t>
      </w:r>
      <w:r w:rsidRPr="004A748D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A748D">
        <w:rPr>
          <w:rFonts w:ascii="Times New Roman" w:hAnsi="Times New Roman" w:cs="Times New Roman"/>
          <w:sz w:val="28"/>
          <w:szCs w:val="28"/>
        </w:rPr>
        <w:t xml:space="preserve">у 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A748D">
        <w:rPr>
          <w:rFonts w:ascii="Times New Roman" w:hAnsi="Times New Roman" w:cs="Times New Roman"/>
          <w:sz w:val="28"/>
          <w:szCs w:val="28"/>
        </w:rPr>
        <w:t>а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A748D">
        <w:rPr>
          <w:rFonts w:ascii="Times New Roman" w:hAnsi="Times New Roman" w:cs="Times New Roman"/>
          <w:sz w:val="28"/>
          <w:szCs w:val="28"/>
        </w:rPr>
        <w:t>анию)</w:t>
      </w:r>
    </w:p>
    <w:p w:rsidR="0030344B" w:rsidRPr="004A748D" w:rsidRDefault="0030344B" w:rsidP="0030344B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28"/>
          <w:szCs w:val="28"/>
        </w:rPr>
      </w:pPr>
    </w:p>
    <w:p w:rsidR="0030344B" w:rsidRPr="004A748D" w:rsidRDefault="0030344B" w:rsidP="00303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n</w:t>
      </w:r>
      <w:r w:rsidRPr="004A748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 xml:space="preserve">— </w:t>
      </w:r>
      <w:r w:rsidRPr="004A748D">
        <w:rPr>
          <w:rFonts w:ascii="Times New Roman" w:hAnsi="Times New Roman" w:cs="Times New Roman"/>
          <w:spacing w:val="-4"/>
          <w:sz w:val="28"/>
          <w:szCs w:val="28"/>
        </w:rPr>
        <w:t>су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A748D">
        <w:rPr>
          <w:rFonts w:ascii="Times New Roman" w:hAnsi="Times New Roman" w:cs="Times New Roman"/>
          <w:sz w:val="28"/>
          <w:szCs w:val="28"/>
        </w:rPr>
        <w:t xml:space="preserve">а </w:t>
      </w:r>
      <w:r w:rsidRPr="004A748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A748D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4A748D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4A748D">
        <w:rPr>
          <w:rFonts w:ascii="Times New Roman" w:hAnsi="Times New Roman" w:cs="Times New Roman"/>
          <w:sz w:val="28"/>
          <w:szCs w:val="28"/>
        </w:rPr>
        <w:t>х</w:t>
      </w:r>
      <w:r w:rsidRPr="004A74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 xml:space="preserve">НРП, ОРП, ОП2 на 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A748D">
        <w:rPr>
          <w:rFonts w:ascii="Times New Roman" w:hAnsi="Times New Roman" w:cs="Times New Roman"/>
          <w:sz w:val="28"/>
          <w:szCs w:val="28"/>
        </w:rPr>
        <w:t>а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A748D">
        <w:rPr>
          <w:rFonts w:ascii="Times New Roman" w:hAnsi="Times New Roman" w:cs="Times New Roman"/>
          <w:sz w:val="28"/>
          <w:szCs w:val="28"/>
        </w:rPr>
        <w:t>ис</w:t>
      </w:r>
      <w:r w:rsidRPr="004A748D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4A748D">
        <w:rPr>
          <w:rFonts w:ascii="Times New Roman" w:hAnsi="Times New Roman" w:cs="Times New Roman"/>
          <w:sz w:val="28"/>
          <w:szCs w:val="28"/>
        </w:rPr>
        <w:t>р</w:t>
      </w:r>
      <w:r w:rsidRPr="004A748D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A748D">
        <w:rPr>
          <w:rFonts w:ascii="Times New Roman" w:hAnsi="Times New Roman" w:cs="Times New Roman"/>
          <w:sz w:val="28"/>
          <w:szCs w:val="28"/>
        </w:rPr>
        <w:t>ли, не вкл</w:t>
      </w:r>
      <w:r w:rsidRPr="004A748D">
        <w:rPr>
          <w:rFonts w:ascii="Times New Roman" w:hAnsi="Times New Roman" w:cs="Times New Roman"/>
          <w:spacing w:val="-10"/>
          <w:sz w:val="28"/>
          <w:szCs w:val="28"/>
        </w:rPr>
        <w:t>ю</w:t>
      </w:r>
      <w:r w:rsidRPr="004A748D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A748D">
        <w:rPr>
          <w:rFonts w:ascii="Times New Roman" w:hAnsi="Times New Roman" w:cs="Times New Roman"/>
          <w:sz w:val="28"/>
          <w:szCs w:val="28"/>
        </w:rPr>
        <w:t>ая ОП1.</w:t>
      </w:r>
    </w:p>
    <w:p w:rsidR="0030344B" w:rsidRPr="004A748D" w:rsidRDefault="0030344B" w:rsidP="0030344B">
      <w:pPr>
        <w:widowControl w:val="0"/>
        <w:autoSpaceDE w:val="0"/>
        <w:autoSpaceDN w:val="0"/>
        <w:adjustRightInd w:val="0"/>
        <w:spacing w:after="0" w:line="240" w:lineRule="auto"/>
        <w:ind w:left="672"/>
        <w:rPr>
          <w:rFonts w:ascii="Times New Roman" w:hAnsi="Times New Roman" w:cs="Times New Roman"/>
          <w:sz w:val="28"/>
          <w:szCs w:val="28"/>
        </w:rPr>
      </w:pPr>
    </w:p>
    <w:p w:rsidR="0030344B" w:rsidRPr="004A748D" w:rsidRDefault="0030344B" w:rsidP="0030344B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 xml:space="preserve">Вероятность ошибки в каждом регенераторе </w:t>
      </w:r>
      <w:r w:rsidRPr="004A748D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26" type="#_x0000_t75" style="width:21.75pt;height:19.5pt" o:ole="">
            <v:imagedata r:id="rId12" o:title=""/>
          </v:shape>
          <o:OLEObject Type="Embed" ProgID="Equation.3" ShapeID="_x0000_i1026" DrawAspect="Content" ObjectID="_1718180666" r:id="rId13"/>
        </w:object>
      </w:r>
      <w:r w:rsidRPr="004A748D">
        <w:rPr>
          <w:rFonts w:ascii="Times New Roman" w:hAnsi="Times New Roman" w:cs="Times New Roman"/>
          <w:sz w:val="28"/>
          <w:szCs w:val="28"/>
        </w:rPr>
        <w:t xml:space="preserve"> для всех участков сети:</w:t>
      </w:r>
    </w:p>
    <w:p w:rsidR="0030344B" w:rsidRPr="004A748D" w:rsidRDefault="0030344B" w:rsidP="0030344B">
      <w:pPr>
        <w:tabs>
          <w:tab w:val="left" w:pos="390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0344B" w:rsidRDefault="0030344B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Местный участок:</w:t>
      </w:r>
      <w:r w:rsidR="00FE7191">
        <w:rPr>
          <w:rFonts w:ascii="Times New Roman" w:hAnsi="Times New Roman" w:cs="Times New Roman"/>
          <w:sz w:val="28"/>
          <w:szCs w:val="28"/>
        </w:rPr>
        <w:t xml:space="preserve"> </w:t>
      </w:r>
      <w:r w:rsidR="00FE71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E7191" w:rsidRPr="005B2383">
        <w:rPr>
          <w:rFonts w:ascii="Times New Roman" w:hAnsi="Times New Roman" w:cs="Times New Roman"/>
          <w:sz w:val="28"/>
          <w:szCs w:val="28"/>
        </w:rPr>
        <w:t xml:space="preserve"> = 1(</w:t>
      </w:r>
      <w:r w:rsidR="00FE7191">
        <w:rPr>
          <w:rFonts w:ascii="Times New Roman" w:hAnsi="Times New Roman" w:cs="Times New Roman"/>
          <w:sz w:val="28"/>
          <w:szCs w:val="28"/>
        </w:rPr>
        <w:t>ОП2</w:t>
      </w:r>
      <w:r w:rsidR="00FE7191" w:rsidRPr="005B2383">
        <w:rPr>
          <w:rFonts w:ascii="Times New Roman" w:hAnsi="Times New Roman" w:cs="Times New Roman"/>
          <w:sz w:val="28"/>
          <w:szCs w:val="28"/>
        </w:rPr>
        <w:t>)</w:t>
      </w:r>
      <w:r w:rsidR="00FE7191">
        <w:rPr>
          <w:rFonts w:ascii="Times New Roman" w:hAnsi="Times New Roman" w:cs="Times New Roman"/>
          <w:sz w:val="28"/>
          <w:szCs w:val="28"/>
        </w:rPr>
        <w:t xml:space="preserve"> + 1(ОРП) + 13(НРП)</w:t>
      </w:r>
    </w:p>
    <w:p w:rsidR="0030344B" w:rsidRDefault="00CA6B84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ош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-7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=6.7*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км</m:t>
        </m:r>
      </m:oMath>
      <w:r w:rsidR="0030344B" w:rsidRPr="004A748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344B" w:rsidRDefault="00FE7191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Внутризоновый участок: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2383">
        <w:rPr>
          <w:rFonts w:ascii="Times New Roman" w:hAnsi="Times New Roman" w:cs="Times New Roman"/>
          <w:sz w:val="28"/>
          <w:szCs w:val="28"/>
        </w:rPr>
        <w:t xml:space="preserve"> = 1(</w:t>
      </w:r>
      <w:r>
        <w:rPr>
          <w:rFonts w:ascii="Times New Roman" w:hAnsi="Times New Roman" w:cs="Times New Roman"/>
          <w:sz w:val="28"/>
          <w:szCs w:val="28"/>
        </w:rPr>
        <w:t>ОП2</w:t>
      </w:r>
      <w:r w:rsidRPr="005B23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+ 1(ОРП) + 78(НРП)</w:t>
      </w:r>
    </w:p>
    <w:p w:rsidR="0030344B" w:rsidRDefault="00CA6B84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ош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-7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=1.2*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км</m:t>
        </m:r>
      </m:oMath>
      <w:r w:rsidR="0030344B" w:rsidRPr="004A748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344B" w:rsidRDefault="00FE7191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Магистральный участок: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2383">
        <w:rPr>
          <w:rFonts w:ascii="Times New Roman" w:hAnsi="Times New Roman" w:cs="Times New Roman"/>
          <w:sz w:val="28"/>
          <w:szCs w:val="28"/>
        </w:rPr>
        <w:t xml:space="preserve"> = 1(</w:t>
      </w:r>
      <w:r>
        <w:rPr>
          <w:rFonts w:ascii="Times New Roman" w:hAnsi="Times New Roman" w:cs="Times New Roman"/>
          <w:sz w:val="28"/>
          <w:szCs w:val="28"/>
        </w:rPr>
        <w:t>ОП2</w:t>
      </w:r>
      <w:r w:rsidRPr="005B23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+ 1(ОРП) + 131(НРП)</w:t>
      </w:r>
    </w:p>
    <w:p w:rsidR="0030344B" w:rsidRDefault="00CA6B84" w:rsidP="0030344B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ош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-7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=7.52*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км</m:t>
        </m:r>
      </m:oMath>
      <w:r w:rsidR="0030344B" w:rsidRPr="004A748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344B" w:rsidRDefault="00F06FBB" w:rsidP="003034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614035" cy="3551555"/>
            <wp:effectExtent l="0" t="0" r="571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FBB" w:rsidRPr="00F06FBB" w:rsidRDefault="00F06FBB" w:rsidP="00F06FBB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F06FBB">
        <w:rPr>
          <w:rFonts w:ascii="Times New Roman" w:hAnsi="Times New Roman" w:cs="Times New Roman"/>
          <w:sz w:val="24"/>
          <w:szCs w:val="28"/>
        </w:rPr>
        <w:t>Рис. 3.1. Зависимость помехозащищённости от вероятности ошибки на 1 регенераторе.</w:t>
      </w:r>
    </w:p>
    <w:p w:rsidR="00F06FBB" w:rsidRPr="004A748D" w:rsidRDefault="00F06FBB" w:rsidP="00F06FBB">
      <w:pPr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Местный</w:t>
      </w:r>
      <w:r>
        <w:rPr>
          <w:rFonts w:ascii="Times New Roman" w:hAnsi="Times New Roman" w:cs="Times New Roman"/>
          <w:sz w:val="28"/>
          <w:szCs w:val="28"/>
        </w:rPr>
        <w:t xml:space="preserve"> участок </w:t>
      </w:r>
      <w:r w:rsidRPr="004A748D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191" w:rsidRPr="004A748D">
        <w:rPr>
          <w:rFonts w:ascii="Times New Roman" w:hAnsi="Times New Roman" w:cs="Times New Roman"/>
          <w:sz w:val="28"/>
          <w:szCs w:val="28"/>
        </w:rPr>
        <w:t>А</w:t>
      </w:r>
      <w:r w:rsidR="00FE7191" w:rsidRPr="004A748D">
        <w:rPr>
          <w:rFonts w:ascii="Times New Roman" w:hAnsi="Times New Roman" w:cs="Times New Roman"/>
          <w:sz w:val="28"/>
          <w:szCs w:val="28"/>
          <w:vertAlign w:val="subscript"/>
        </w:rPr>
        <w:t>з. треб</w:t>
      </w:r>
      <w:r>
        <w:rPr>
          <w:rFonts w:ascii="Times New Roman" w:hAnsi="Times New Roman" w:cs="Times New Roman"/>
          <w:sz w:val="28"/>
          <w:szCs w:val="28"/>
        </w:rPr>
        <w:t xml:space="preserve"> = 21.</w:t>
      </w:r>
      <w:r w:rsidRPr="00F06FBB">
        <w:rPr>
          <w:rFonts w:ascii="Times New Roman" w:hAnsi="Times New Roman" w:cs="Times New Roman"/>
          <w:sz w:val="28"/>
          <w:szCs w:val="28"/>
        </w:rPr>
        <w:t>19</w:t>
      </w:r>
      <w:r w:rsidRPr="004A748D">
        <w:rPr>
          <w:rFonts w:ascii="Times New Roman" w:hAnsi="Times New Roman" w:cs="Times New Roman"/>
          <w:sz w:val="28"/>
          <w:szCs w:val="28"/>
        </w:rPr>
        <w:t xml:space="preserve"> дБ;</w:t>
      </w:r>
    </w:p>
    <w:p w:rsidR="00F06FBB" w:rsidRPr="004A748D" w:rsidRDefault="00F06FBB" w:rsidP="00F06FBB">
      <w:pPr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Внутризоновый участок</w:t>
      </w:r>
      <w:r w:rsidRPr="00F06FBB">
        <w:rPr>
          <w:rFonts w:ascii="Times New Roman" w:hAnsi="Times New Roman" w:cs="Times New Roman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 xml:space="preserve">— </w:t>
      </w:r>
      <w:r w:rsidR="00FE7191" w:rsidRPr="004A748D">
        <w:rPr>
          <w:rFonts w:ascii="Times New Roman" w:hAnsi="Times New Roman" w:cs="Times New Roman"/>
          <w:sz w:val="28"/>
          <w:szCs w:val="28"/>
        </w:rPr>
        <w:t>А</w:t>
      </w:r>
      <w:r w:rsidR="00FE7191" w:rsidRPr="004A748D">
        <w:rPr>
          <w:rFonts w:ascii="Times New Roman" w:hAnsi="Times New Roman" w:cs="Times New Roman"/>
          <w:sz w:val="28"/>
          <w:szCs w:val="28"/>
          <w:vertAlign w:val="subscript"/>
        </w:rPr>
        <w:t>з. треб</w:t>
      </w:r>
      <w:r w:rsidRPr="004A748D">
        <w:rPr>
          <w:rFonts w:ascii="Times New Roman" w:hAnsi="Times New Roman" w:cs="Times New Roman"/>
          <w:sz w:val="28"/>
          <w:szCs w:val="28"/>
        </w:rPr>
        <w:t xml:space="preserve"> = 2</w:t>
      </w:r>
      <w:r w:rsidRPr="003C23A4">
        <w:rPr>
          <w:rFonts w:ascii="Times New Roman" w:hAnsi="Times New Roman" w:cs="Times New Roman"/>
          <w:sz w:val="28"/>
          <w:szCs w:val="28"/>
        </w:rPr>
        <w:t>1</w:t>
      </w:r>
      <w:r w:rsidRPr="004A74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4A748D">
        <w:rPr>
          <w:rFonts w:ascii="Times New Roman" w:hAnsi="Times New Roman" w:cs="Times New Roman"/>
          <w:sz w:val="28"/>
          <w:szCs w:val="28"/>
        </w:rPr>
        <w:t xml:space="preserve"> дБ;</w:t>
      </w:r>
    </w:p>
    <w:p w:rsidR="00DA52C1" w:rsidRDefault="00F06FBB" w:rsidP="00F06FBB">
      <w:pPr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>Магистральный участок</w:t>
      </w:r>
      <w:r w:rsidRPr="00F06FBB">
        <w:rPr>
          <w:rFonts w:ascii="Times New Roman" w:hAnsi="Times New Roman" w:cs="Times New Roman"/>
          <w:sz w:val="28"/>
          <w:szCs w:val="28"/>
        </w:rPr>
        <w:t xml:space="preserve"> </w:t>
      </w:r>
      <w:r w:rsidRPr="004A748D">
        <w:rPr>
          <w:rFonts w:ascii="Times New Roman" w:hAnsi="Times New Roman" w:cs="Times New Roman"/>
          <w:sz w:val="28"/>
          <w:szCs w:val="28"/>
        </w:rPr>
        <w:t xml:space="preserve">— </w:t>
      </w:r>
      <w:r w:rsidR="00FE7191" w:rsidRPr="004A748D">
        <w:rPr>
          <w:rFonts w:ascii="Times New Roman" w:hAnsi="Times New Roman" w:cs="Times New Roman"/>
          <w:sz w:val="28"/>
          <w:szCs w:val="28"/>
        </w:rPr>
        <w:t>А</w:t>
      </w:r>
      <w:r w:rsidR="00FE7191" w:rsidRPr="004A748D">
        <w:rPr>
          <w:rFonts w:ascii="Times New Roman" w:hAnsi="Times New Roman" w:cs="Times New Roman"/>
          <w:sz w:val="28"/>
          <w:szCs w:val="28"/>
          <w:vertAlign w:val="subscript"/>
        </w:rPr>
        <w:t>з. треб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Pr="003C23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52C1">
        <w:rPr>
          <w:rFonts w:ascii="Times New Roman" w:hAnsi="Times New Roman" w:cs="Times New Roman"/>
          <w:sz w:val="28"/>
          <w:szCs w:val="28"/>
        </w:rPr>
        <w:t>74</w:t>
      </w:r>
      <w:r w:rsidRPr="004A748D">
        <w:rPr>
          <w:rFonts w:ascii="Times New Roman" w:hAnsi="Times New Roman" w:cs="Times New Roman"/>
          <w:sz w:val="28"/>
          <w:szCs w:val="28"/>
        </w:rPr>
        <w:t xml:space="preserve"> дБ;</w:t>
      </w:r>
    </w:p>
    <w:p w:rsidR="00DA52C1" w:rsidRPr="004A748D" w:rsidRDefault="00DA52C1" w:rsidP="00F06FBB">
      <w:pPr>
        <w:rPr>
          <w:rFonts w:ascii="Times New Roman" w:hAnsi="Times New Roman" w:cs="Times New Roman"/>
          <w:sz w:val="28"/>
          <w:szCs w:val="28"/>
        </w:rPr>
      </w:pPr>
    </w:p>
    <w:p w:rsidR="00DA52C1" w:rsidRPr="004A748D" w:rsidRDefault="00DA52C1" w:rsidP="00DA52C1">
      <w:pPr>
        <w:ind w:firstLine="708"/>
        <w:rPr>
          <w:rFonts w:ascii="Times New Roman" w:hAnsi="Times New Roman" w:cs="Times New Roman"/>
          <w:b/>
          <w:bCs/>
          <w:sz w:val="28"/>
        </w:rPr>
      </w:pPr>
      <w:r w:rsidRPr="004A748D">
        <w:rPr>
          <w:rFonts w:ascii="Times New Roman" w:hAnsi="Times New Roman" w:cs="Times New Roman"/>
          <w:b/>
          <w:bCs/>
          <w:sz w:val="28"/>
        </w:rPr>
        <w:t>3.2. Расчёт ожидаемой защищенности на входе регенератора</w:t>
      </w:r>
    </w:p>
    <w:p w:rsidR="002071F4" w:rsidRDefault="00DA52C1" w:rsidP="00DA52C1">
      <w:pPr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t xml:space="preserve">При расчете реальной или ожидаемой защищенности на входе решающего устройства регенератора необходимо учитывать основные составляющие шума в указанной точке. Для систем передачи с ИКМ, работающих по </w:t>
      </w:r>
      <w:r w:rsidRPr="004A748D">
        <w:rPr>
          <w:rFonts w:ascii="Times New Roman" w:hAnsi="Times New Roman" w:cs="Times New Roman"/>
          <w:i/>
          <w:sz w:val="28"/>
          <w:szCs w:val="28"/>
        </w:rPr>
        <w:t>симметричному кабелю</w:t>
      </w:r>
      <w:r w:rsidRPr="004A748D">
        <w:rPr>
          <w:rFonts w:ascii="Times New Roman" w:hAnsi="Times New Roman" w:cs="Times New Roman"/>
          <w:sz w:val="28"/>
          <w:szCs w:val="28"/>
        </w:rPr>
        <w:t xml:space="preserve">, следует учитывать собственные шумы, шумы линейных переходов и шумы регенератора, а при работе по </w:t>
      </w:r>
      <w:r w:rsidRPr="004A748D">
        <w:rPr>
          <w:rFonts w:ascii="Times New Roman" w:hAnsi="Times New Roman" w:cs="Times New Roman"/>
          <w:i/>
          <w:sz w:val="28"/>
          <w:szCs w:val="28"/>
        </w:rPr>
        <w:t>коаксиальному кабелю</w:t>
      </w:r>
      <w:r w:rsidRPr="004A748D">
        <w:rPr>
          <w:rFonts w:ascii="Times New Roman" w:hAnsi="Times New Roman" w:cs="Times New Roman"/>
          <w:sz w:val="28"/>
          <w:szCs w:val="28"/>
        </w:rPr>
        <w:t xml:space="preserve"> можно не считаться с шумами от линейных переходов. При этом под шумами регенератора понимаются дополнительные составляющие шума, возникающие за счет межсимвольной интерференции, временных флуктуаций стробирующих импульсов, нестабильности работы порогового элемента регенератора и т.п. </w:t>
      </w:r>
    </w:p>
    <w:p w:rsidR="002071F4" w:rsidRDefault="002071F4" w:rsidP="00DA52C1">
      <w:pPr>
        <w:rPr>
          <w:rFonts w:ascii="Times New Roman" w:hAnsi="Times New Roman" w:cs="Times New Roman"/>
          <w:sz w:val="28"/>
          <w:szCs w:val="28"/>
        </w:rPr>
      </w:pPr>
    </w:p>
    <w:p w:rsidR="002071F4" w:rsidRPr="002071F4" w:rsidRDefault="00DA52C1" w:rsidP="002071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748D">
        <w:rPr>
          <w:rFonts w:ascii="Times New Roman" w:hAnsi="Times New Roman" w:cs="Times New Roman"/>
          <w:sz w:val="28"/>
          <w:szCs w:val="28"/>
        </w:rPr>
        <w:lastRenderedPageBreak/>
        <w:t>В общем случае реальная защищенность сигнала на входе регенератора определяется соотношением :</w:t>
      </w:r>
      <w:r w:rsidRPr="004A748D">
        <w:rPr>
          <w:rFonts w:ascii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з.ож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=10</m:t>
          </m:r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lg</m:t>
              </m: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сиг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собст.п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п.лин.пер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п.рег</m:t>
                          </m:r>
                        </m:sub>
                      </m:sSub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  <w:szCs w:val="28"/>
            </w:rPr>
            <m:t xml:space="preserve">Где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сиг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-мощность сигнала в точке анализа.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собст.п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-мощность собственных помех в той же точке.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п.лин.пер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-мощность помех линейных переходов в той же точке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п.рег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-мощность помех регенератора</m:t>
          </m:r>
        </m:oMath>
      </m:oMathPara>
    </w:p>
    <w:p w:rsidR="002071F4" w:rsidRPr="002071F4" w:rsidRDefault="00DA52C1" w:rsidP="002071F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4A748D">
        <w:rPr>
          <w:rFonts w:ascii="Times New Roman" w:eastAsia="Times New Roman" w:hAnsi="Times New Roman" w:cs="Times New Roman"/>
          <w:sz w:val="28"/>
          <w:szCs w:val="28"/>
        </w:rPr>
        <w:t>Так же приведенное соотношение можно записать в виде:</w:t>
      </w:r>
      <w:r w:rsidRPr="004A748D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з.ож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lg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-0.1*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з.лин.пер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рег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где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з.лин пер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-ожидаемая помехозащищенность от линейных переходов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рег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=0.04-коэффициент,учитывающий шумы регенератора</m:t>
          </m:r>
          <m:d>
            <m:dPr>
              <m:ctrlPr>
                <w:rPr>
                  <w:rFonts w:ascii="Cambria Math" w:eastAsia="Times New Roman" w:hAnsi="Cambria Math" w:cs="Times New Roman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по начальным условиям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рег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</w:rPr>
            <m:t>=0.0016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-относительная величина собственных помех</m:t>
          </m:r>
        </m:oMath>
      </m:oMathPara>
    </w:p>
    <w:p w:rsidR="002071F4" w:rsidRPr="003C23A4" w:rsidRDefault="00DA52C1" w:rsidP="0094344E">
      <w:pPr>
        <w:tabs>
          <w:tab w:val="left" w:pos="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k*T*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Δ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0.1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пер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уч</m:t>
                          </m:r>
                        </m:sub>
                      </m:sSub>
                    </m:e>
                  </m:d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k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=1.38*</m:t>
          </m:r>
          <m:sSup>
            <m:sSupPr>
              <m:ctrlPr>
                <w:rPr>
                  <w:rFonts w:ascii="Cambria Math" w:eastAsia="Times New Roman" w:hAnsi="Cambria Math" w:cs="Times New Roman"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-23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Дж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-постоянная Больцмана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4A748D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943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48D">
        <w:rPr>
          <w:rFonts w:ascii="Times New Roman" w:eastAsia="Times New Roman" w:hAnsi="Times New Roman" w:cs="Times New Roman"/>
          <w:sz w:val="28"/>
          <w:szCs w:val="28"/>
        </w:rPr>
        <w:t>=</w:t>
      </w:r>
      <w:r w:rsidR="00943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48D">
        <w:rPr>
          <w:rFonts w:ascii="Times New Roman" w:eastAsia="Times New Roman" w:hAnsi="Times New Roman" w:cs="Times New Roman"/>
          <w:sz w:val="28"/>
          <w:szCs w:val="28"/>
        </w:rPr>
        <w:t xml:space="preserve">291 </w:t>
      </w:r>
      <w:r w:rsidRPr="004A748D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4A748D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абсолютная максимальная температура проводников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>Δ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≈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такт,Гц полоса-частот в которой определяеться тепловая помеха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пер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=10 дБ-уровень передачи сигнала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ном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-номинальное затухание кабеля на расчётной частоте</m:t>
          </m:r>
          <m:r>
            <m:rPr>
              <m:sty m:val="p"/>
            </m:rPr>
            <w:rPr>
              <w:rFonts w:ascii="Cambria Math" w:hAnsi="Cambria Math" w:cs="Times New Roman"/>
              <w:spacing w:val="2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pacing w:val="-1"/>
              <w:sz w:val="28"/>
              <w:szCs w:val="28"/>
            </w:rPr>
            <m:t>ч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ас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, </m:t>
          </m:r>
          <m:f>
            <m:fPr>
              <m:ctrlPr>
                <w:rPr>
                  <w:rFonts w:ascii="Cambria Math" w:eastAsia="Times New Roman" w:hAnsi="Cambria Math" w:cs="Times New Roman"/>
                  <w:i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дБ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км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="002071F4" w:rsidRPr="002071F4">
        <w:rPr>
          <w:rFonts w:ascii="Times New Roman" w:hAnsi="Times New Roman" w:cs="Times New Roman"/>
          <w:sz w:val="28"/>
        </w:rPr>
        <w:t>Для однокабельных систем с симметричным кабелем ожидаемая помехозащищённость от линейных переходов:</w:t>
      </w:r>
    </w:p>
    <w:p w:rsidR="002071F4" w:rsidRPr="002071F4" w:rsidRDefault="00CA6B84" w:rsidP="002071F4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 лин пер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-α*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с.д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, дБ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-переходное затухание на ближнем конце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с.д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=0.825 км-строительная длина кабеля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α- </m:t>
          </m:r>
          <m:r>
            <m:rPr>
              <m:sty m:val="p"/>
            </m:rPr>
            <w:rPr>
              <w:rFonts w:ascii="Cambria Math" w:hAnsi="Cambria Math" w:cs="Times New Roman"/>
              <w:sz w:val="28"/>
            </w:rPr>
            <m:t>километрическое затухание кабеля</m:t>
          </m:r>
        </m:oMath>
      </m:oMathPara>
    </w:p>
    <w:p w:rsidR="002071F4" w:rsidRPr="002071F4" w:rsidRDefault="002071F4" w:rsidP="002071F4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071F4" w:rsidRDefault="002071F4" w:rsidP="002071F4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2071F4">
        <w:rPr>
          <w:rFonts w:ascii="Times New Roman" w:hAnsi="Times New Roman" w:cs="Times New Roman"/>
          <w:b/>
          <w:sz w:val="28"/>
        </w:rPr>
        <w:t>3.2.1. Местный участок.</w:t>
      </w:r>
    </w:p>
    <w:p w:rsidR="002071F4" w:rsidRPr="0094344E" w:rsidRDefault="00CA6B84" w:rsidP="002071F4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1.38*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-23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*291*1024*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0.1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10-46</m:t>
                      </m:r>
                    </m:e>
                  </m:d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=1.64*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-14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 лин пер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=53-6.4*0.825=47.72 дБ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з.ож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10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lg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-0.1*47.72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+1.64*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-14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+0.0025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=25.95 дБ </m:t>
          </m:r>
        </m:oMath>
      </m:oMathPara>
    </w:p>
    <w:p w:rsidR="0094344E" w:rsidRPr="000D19BF" w:rsidRDefault="002071F4" w:rsidP="000D19BF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23A4">
        <w:rPr>
          <w:rFonts w:ascii="Times New Roman" w:hAnsi="Times New Roman" w:cs="Times New Roman"/>
          <w:sz w:val="28"/>
        </w:rPr>
        <w:tab/>
      </w:r>
      <w:r w:rsidRPr="0094344E">
        <w:rPr>
          <w:rFonts w:ascii="Times New Roman" w:hAnsi="Times New Roman" w:cs="Times New Roman"/>
          <w:b/>
          <w:sz w:val="28"/>
        </w:rPr>
        <w:t>Вывод</w:t>
      </w:r>
      <w:r w:rsidRPr="003C23A4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proofErr w:type="gramStart"/>
      <w:r w:rsidRPr="003C23A4">
        <w:rPr>
          <w:rFonts w:ascii="Times New Roman" w:hAnsi="Times New Roman" w:cs="Times New Roman"/>
          <w:sz w:val="28"/>
          <w:vertAlign w:val="subscript"/>
        </w:rPr>
        <w:t>з.ож</w:t>
      </w:r>
      <w:proofErr w:type="spellEnd"/>
      <w:proofErr w:type="gramEnd"/>
      <w:r w:rsidRPr="003C23A4">
        <w:rPr>
          <w:rFonts w:ascii="Times New Roman" w:hAnsi="Times New Roman" w:cs="Times New Roman"/>
          <w:sz w:val="28"/>
        </w:rPr>
        <w:t xml:space="preserve"> &gt;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r w:rsidRPr="003C23A4">
        <w:rPr>
          <w:rFonts w:ascii="Times New Roman" w:hAnsi="Times New Roman" w:cs="Times New Roman"/>
          <w:sz w:val="28"/>
          <w:vertAlign w:val="subscript"/>
        </w:rPr>
        <w:t>з.треб</w:t>
      </w:r>
      <w:proofErr w:type="spellEnd"/>
      <w:r w:rsidR="0094344E">
        <w:rPr>
          <w:rFonts w:ascii="Times New Roman" w:hAnsi="Times New Roman" w:cs="Times New Roman"/>
          <w:sz w:val="28"/>
        </w:rPr>
        <w:t xml:space="preserve"> (25.95 </w:t>
      </w:r>
      <w:r w:rsidRPr="003C23A4">
        <w:rPr>
          <w:rFonts w:ascii="Times New Roman" w:hAnsi="Times New Roman" w:cs="Times New Roman"/>
          <w:sz w:val="28"/>
        </w:rPr>
        <w:t xml:space="preserve">&gt; </w:t>
      </w:r>
      <w:r w:rsidR="0094344E">
        <w:rPr>
          <w:rFonts w:ascii="Times New Roman" w:eastAsia="Times New Roman" w:hAnsi="Times New Roman" w:cs="Times New Roman"/>
          <w:sz w:val="28"/>
        </w:rPr>
        <w:t>21.</w:t>
      </w:r>
      <w:r w:rsidRPr="003C23A4">
        <w:rPr>
          <w:rFonts w:ascii="Times New Roman" w:eastAsia="Times New Roman" w:hAnsi="Times New Roman" w:cs="Times New Roman"/>
          <w:sz w:val="28"/>
        </w:rPr>
        <w:t>1</w:t>
      </w:r>
      <w:r w:rsidR="0094344E">
        <w:rPr>
          <w:rFonts w:ascii="Times New Roman" w:eastAsia="Times New Roman" w:hAnsi="Times New Roman" w:cs="Times New Roman"/>
          <w:sz w:val="28"/>
        </w:rPr>
        <w:t>9</w:t>
      </w:r>
      <w:r w:rsidRPr="003C23A4">
        <w:rPr>
          <w:rFonts w:ascii="Times New Roman" w:hAnsi="Times New Roman" w:cs="Times New Roman"/>
          <w:sz w:val="28"/>
        </w:rPr>
        <w:t>), следовательно, регенерационные пункты расставлены верно.</w:t>
      </w:r>
    </w:p>
    <w:p w:rsidR="0094344E" w:rsidRDefault="0094344E" w:rsidP="000D19BF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3.2.2</w:t>
      </w:r>
      <w:r w:rsidRPr="002071F4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Внутризоновый</w:t>
      </w:r>
      <w:r w:rsidRPr="002071F4">
        <w:rPr>
          <w:rFonts w:ascii="Times New Roman" w:hAnsi="Times New Roman" w:cs="Times New Roman"/>
          <w:b/>
          <w:sz w:val="28"/>
        </w:rPr>
        <w:t xml:space="preserve"> участок.</w:t>
      </w:r>
    </w:p>
    <w:p w:rsidR="0094344E" w:rsidRPr="0094344E" w:rsidRDefault="00CA6B84" w:rsidP="0094344E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1.38*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-23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*291*34368*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0.1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10-73</m:t>
                      </m:r>
                    </m:e>
                  </m:d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=2.754*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-10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з.ож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10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lg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2.754*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+0.0025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=26.02 дБ </m:t>
          </m:r>
        </m:oMath>
      </m:oMathPara>
    </w:p>
    <w:p w:rsidR="0094344E" w:rsidRPr="000D19BF" w:rsidRDefault="0094344E" w:rsidP="0094344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C23A4">
        <w:rPr>
          <w:rFonts w:ascii="Times New Roman" w:hAnsi="Times New Roman" w:cs="Times New Roman"/>
          <w:sz w:val="28"/>
        </w:rPr>
        <w:tab/>
      </w:r>
      <w:r w:rsidRPr="0094344E">
        <w:rPr>
          <w:rFonts w:ascii="Times New Roman" w:hAnsi="Times New Roman" w:cs="Times New Roman"/>
          <w:b/>
          <w:sz w:val="28"/>
        </w:rPr>
        <w:t>Вывод</w:t>
      </w:r>
      <w:r w:rsidRPr="003C23A4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proofErr w:type="gramStart"/>
      <w:r w:rsidRPr="003C23A4">
        <w:rPr>
          <w:rFonts w:ascii="Times New Roman" w:hAnsi="Times New Roman" w:cs="Times New Roman"/>
          <w:sz w:val="28"/>
          <w:vertAlign w:val="subscript"/>
        </w:rPr>
        <w:t>з.ож</w:t>
      </w:r>
      <w:proofErr w:type="spellEnd"/>
      <w:proofErr w:type="gramEnd"/>
      <w:r w:rsidRPr="003C23A4">
        <w:rPr>
          <w:rFonts w:ascii="Times New Roman" w:hAnsi="Times New Roman" w:cs="Times New Roman"/>
          <w:sz w:val="28"/>
        </w:rPr>
        <w:t xml:space="preserve"> &gt;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r w:rsidRPr="003C23A4">
        <w:rPr>
          <w:rFonts w:ascii="Times New Roman" w:hAnsi="Times New Roman" w:cs="Times New Roman"/>
          <w:sz w:val="28"/>
          <w:vertAlign w:val="subscript"/>
        </w:rPr>
        <w:t>з.треб</w:t>
      </w:r>
      <w:proofErr w:type="spellEnd"/>
      <w:r w:rsidR="000D19BF">
        <w:rPr>
          <w:rFonts w:ascii="Times New Roman" w:hAnsi="Times New Roman" w:cs="Times New Roman"/>
          <w:sz w:val="28"/>
        </w:rPr>
        <w:t xml:space="preserve"> (26.02</w:t>
      </w:r>
      <w:r>
        <w:rPr>
          <w:rFonts w:ascii="Times New Roman" w:hAnsi="Times New Roman" w:cs="Times New Roman"/>
          <w:sz w:val="28"/>
        </w:rPr>
        <w:t xml:space="preserve"> </w:t>
      </w:r>
      <w:r w:rsidRPr="003C23A4">
        <w:rPr>
          <w:rFonts w:ascii="Times New Roman" w:hAnsi="Times New Roman" w:cs="Times New Roman"/>
          <w:sz w:val="28"/>
        </w:rPr>
        <w:t xml:space="preserve">&gt; </w:t>
      </w:r>
      <w:r>
        <w:rPr>
          <w:rFonts w:ascii="Times New Roman" w:eastAsia="Times New Roman" w:hAnsi="Times New Roman" w:cs="Times New Roman"/>
          <w:sz w:val="28"/>
        </w:rPr>
        <w:t>21.</w:t>
      </w:r>
      <w:r w:rsidR="000D19BF">
        <w:rPr>
          <w:rFonts w:ascii="Times New Roman" w:eastAsia="Times New Roman" w:hAnsi="Times New Roman" w:cs="Times New Roman"/>
          <w:sz w:val="28"/>
        </w:rPr>
        <w:t>63</w:t>
      </w:r>
      <w:r w:rsidRPr="003C23A4">
        <w:rPr>
          <w:rFonts w:ascii="Times New Roman" w:hAnsi="Times New Roman" w:cs="Times New Roman"/>
          <w:sz w:val="28"/>
        </w:rPr>
        <w:t>), следовательно, регенерационные пункты расставлены верно.</w:t>
      </w:r>
    </w:p>
    <w:p w:rsidR="0094344E" w:rsidRDefault="0094344E" w:rsidP="0094344E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3.2.3</w:t>
      </w:r>
      <w:r w:rsidRPr="002071F4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Магистральный</w:t>
      </w:r>
      <w:r w:rsidRPr="002071F4">
        <w:rPr>
          <w:rFonts w:ascii="Times New Roman" w:hAnsi="Times New Roman" w:cs="Times New Roman"/>
          <w:b/>
          <w:sz w:val="28"/>
        </w:rPr>
        <w:t xml:space="preserve"> участок.</w:t>
      </w:r>
    </w:p>
    <w:p w:rsidR="0094344E" w:rsidRPr="000D19BF" w:rsidRDefault="00CA6B84" w:rsidP="0094344E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1.38*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-23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*291*139264*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0.1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10-63</m:t>
                      </m:r>
                    </m:e>
                  </m:d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=1.116*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-10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з.ож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10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lg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1.116*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+0.0025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=26.02 дБ </m:t>
          </m:r>
        </m:oMath>
      </m:oMathPara>
    </w:p>
    <w:p w:rsidR="0094344E" w:rsidRPr="003C23A4" w:rsidRDefault="0094344E" w:rsidP="0094344E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hAnsi="Times New Roman" w:cs="Times New Roman"/>
          <w:sz w:val="28"/>
        </w:rPr>
        <w:tab/>
      </w:r>
      <w:r w:rsidRPr="0094344E">
        <w:rPr>
          <w:rFonts w:ascii="Times New Roman" w:hAnsi="Times New Roman" w:cs="Times New Roman"/>
          <w:b/>
          <w:sz w:val="28"/>
        </w:rPr>
        <w:t>Вывод</w:t>
      </w:r>
      <w:r w:rsidRPr="003C23A4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proofErr w:type="gramStart"/>
      <w:r w:rsidRPr="003C23A4">
        <w:rPr>
          <w:rFonts w:ascii="Times New Roman" w:hAnsi="Times New Roman" w:cs="Times New Roman"/>
          <w:sz w:val="28"/>
          <w:vertAlign w:val="subscript"/>
        </w:rPr>
        <w:t>з.ож</w:t>
      </w:r>
      <w:proofErr w:type="spellEnd"/>
      <w:proofErr w:type="gramEnd"/>
      <w:r w:rsidRPr="003C23A4">
        <w:rPr>
          <w:rFonts w:ascii="Times New Roman" w:hAnsi="Times New Roman" w:cs="Times New Roman"/>
          <w:sz w:val="28"/>
        </w:rPr>
        <w:t xml:space="preserve"> &gt; </w:t>
      </w:r>
      <w:proofErr w:type="spellStart"/>
      <w:r w:rsidRPr="003C23A4">
        <w:rPr>
          <w:rFonts w:ascii="Times New Roman" w:hAnsi="Times New Roman" w:cs="Times New Roman"/>
          <w:sz w:val="28"/>
        </w:rPr>
        <w:t>A</w:t>
      </w:r>
      <w:r w:rsidRPr="003C23A4">
        <w:rPr>
          <w:rFonts w:ascii="Times New Roman" w:hAnsi="Times New Roman" w:cs="Times New Roman"/>
          <w:sz w:val="28"/>
          <w:vertAlign w:val="subscript"/>
        </w:rPr>
        <w:t>з.треб</w:t>
      </w:r>
      <w:proofErr w:type="spellEnd"/>
      <w:r w:rsidR="000D19BF">
        <w:rPr>
          <w:rFonts w:ascii="Times New Roman" w:hAnsi="Times New Roman" w:cs="Times New Roman"/>
          <w:sz w:val="28"/>
        </w:rPr>
        <w:t xml:space="preserve"> (26.02</w:t>
      </w:r>
      <w:r>
        <w:rPr>
          <w:rFonts w:ascii="Times New Roman" w:hAnsi="Times New Roman" w:cs="Times New Roman"/>
          <w:sz w:val="28"/>
        </w:rPr>
        <w:t xml:space="preserve"> </w:t>
      </w:r>
      <w:r w:rsidRPr="003C23A4">
        <w:rPr>
          <w:rFonts w:ascii="Times New Roman" w:hAnsi="Times New Roman" w:cs="Times New Roman"/>
          <w:sz w:val="28"/>
        </w:rPr>
        <w:t xml:space="preserve">&gt; </w:t>
      </w:r>
      <w:r>
        <w:rPr>
          <w:rFonts w:ascii="Times New Roman" w:eastAsia="Times New Roman" w:hAnsi="Times New Roman" w:cs="Times New Roman"/>
          <w:sz w:val="28"/>
        </w:rPr>
        <w:t>21.</w:t>
      </w:r>
      <w:r w:rsidR="000D19BF">
        <w:rPr>
          <w:rFonts w:ascii="Times New Roman" w:eastAsia="Times New Roman" w:hAnsi="Times New Roman" w:cs="Times New Roman"/>
          <w:sz w:val="28"/>
        </w:rPr>
        <w:t>74</w:t>
      </w:r>
      <w:r w:rsidRPr="003C23A4">
        <w:rPr>
          <w:rFonts w:ascii="Times New Roman" w:hAnsi="Times New Roman" w:cs="Times New Roman"/>
          <w:sz w:val="28"/>
        </w:rPr>
        <w:t>), следовательно, регенерационные пункты расставлены верно.</w:t>
      </w:r>
    </w:p>
    <w:p w:rsidR="002071F4" w:rsidRDefault="002071F4" w:rsidP="002071F4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0D19BF" w:rsidRDefault="000D19BF" w:rsidP="000D19BF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0D19BF">
        <w:rPr>
          <w:rFonts w:ascii="Times New Roman" w:hAnsi="Times New Roman" w:cs="Times New Roman"/>
          <w:b/>
          <w:sz w:val="36"/>
        </w:rPr>
        <w:lastRenderedPageBreak/>
        <w:t>4. Шумы оконечного оборудования</w:t>
      </w:r>
      <w:r>
        <w:rPr>
          <w:rFonts w:ascii="Times New Roman" w:hAnsi="Times New Roman" w:cs="Times New Roman"/>
          <w:b/>
          <w:sz w:val="36"/>
        </w:rPr>
        <w:t>.</w:t>
      </w:r>
    </w:p>
    <w:p w:rsidR="000D19BF" w:rsidRDefault="000D19BF" w:rsidP="000D19BF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4.1. Шумы дискретизации.</w:t>
      </w:r>
    </w:p>
    <w:p w:rsidR="000D19BF" w:rsidRPr="003C23A4" w:rsidRDefault="000D19BF" w:rsidP="000D19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>Практически во всех ЦСП используется равномерная дискретизация сигналов во времени</w:t>
      </w:r>
      <w:r w:rsidRPr="003C23A4">
        <w:rPr>
          <w:rFonts w:ascii="Times New Roman" w:hAnsi="Times New Roman" w:cs="Times New Roman"/>
          <w:sz w:val="28"/>
          <w:szCs w:val="28"/>
        </w:rPr>
        <w:t xml:space="preserve"> 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с постоянным периодом 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C23A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>, а отклонения от этого периода ∆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3C23A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 носят случайный характер. Эти отклонения приводят к изменению формы принимаемого сигнала, что субъективно воспринимается как характерная помеха, называемая шумами дискретизации.</w:t>
      </w:r>
    </w:p>
    <w:p w:rsidR="000D19BF" w:rsidRPr="003C23A4" w:rsidRDefault="000D19BF" w:rsidP="000D19BF">
      <w:pPr>
        <w:jc w:val="both"/>
        <w:rPr>
          <w:rFonts w:ascii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       Величины ∆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3C23A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главным образом низкочастотными фазовыми флуктуациями импульсов, вызванными неточностью работы линейных регенераторов станции передачи.</w:t>
      </w:r>
      <w:r w:rsidRPr="003C23A4">
        <w:rPr>
          <w:rFonts w:ascii="Times New Roman" w:hAnsi="Times New Roman" w:cs="Times New Roman"/>
          <w:sz w:val="28"/>
          <w:szCs w:val="28"/>
        </w:rPr>
        <w:t xml:space="preserve"> Защищённость сигнала от шумов дискретизации:</w:t>
      </w:r>
    </w:p>
    <w:p w:rsidR="000D19BF" w:rsidRPr="003C23A4" w:rsidRDefault="00CA6B84" w:rsidP="000D19BF">
      <w:pPr>
        <w:ind w:firstLine="851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з.дискр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≥10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lg⁡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[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д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д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]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-допустимые относительные величины смещений моментов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дискретизации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=125 мкс, период дискретизации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з.дискр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=55 дБ, Требуемая защищенность от шумов дискретизации(по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индивидуальному заданию)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Примем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, тогда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з.дискр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≥10</m:t>
          </m:r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lg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*2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д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l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g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*2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з.дискр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π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0.1*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з.дискр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*2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0.1*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з.дискр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=1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2π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0.1*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з.дискр</m:t>
                          </m:r>
                        </m:sub>
                      </m:sSub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2π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0.1*63</m:t>
                      </m:r>
                    </m:sup>
                  </m:sSup>
                </m:den>
              </m:f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</w:rPr>
            <m:t>=1.5*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=1.5*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*125*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-6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=1.875*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-8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c=18.7 нс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="000D19BF" w:rsidRPr="003C23A4">
        <w:rPr>
          <w:rFonts w:ascii="Times New Roman" w:hAnsi="Times New Roman" w:cs="Times New Roman"/>
          <w:sz w:val="28"/>
          <w:szCs w:val="28"/>
        </w:rPr>
        <w:t>Вывод</w:t>
      </w:r>
      <w:r w:rsidR="000D19BF" w:rsidRPr="003C23A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D19BF" w:rsidRPr="003C23A4">
        <w:rPr>
          <w:rFonts w:ascii="Times New Roman" w:hAnsi="Times New Roman" w:cs="Times New Roman"/>
          <w:sz w:val="28"/>
          <w:szCs w:val="28"/>
        </w:rPr>
        <w:t xml:space="preserve"> для обеспечения </w:t>
      </w:r>
      <w:r w:rsidR="000D19BF" w:rsidRPr="003C23A4">
        <w:rPr>
          <w:rFonts w:ascii="Times New Roman" w:eastAsia="Times New Roman" w:hAnsi="Times New Roman" w:cs="Times New Roman"/>
          <w:sz w:val="28"/>
          <w:szCs w:val="28"/>
        </w:rPr>
        <w:t>допустимой защищенности от шумов дискретизации в канале</w:t>
      </w:r>
      <w:r w:rsidR="000D19BF" w:rsidRPr="003C23A4">
        <w:rPr>
          <w:rFonts w:ascii="Times New Roman" w:hAnsi="Times New Roman" w:cs="Times New Roman"/>
          <w:sz w:val="28"/>
          <w:szCs w:val="28"/>
        </w:rPr>
        <w:t xml:space="preserve"> ТЧ, </w:t>
      </w:r>
      <w:r w:rsidR="000D19BF" w:rsidRPr="003C23A4">
        <w:rPr>
          <w:rFonts w:ascii="Times New Roman" w:eastAsia="Times New Roman" w:hAnsi="Times New Roman" w:cs="Times New Roman"/>
          <w:sz w:val="28"/>
          <w:szCs w:val="28"/>
        </w:rPr>
        <w:t xml:space="preserve">величина отклонения от номинального значения периода дискретизации </w:t>
      </w:r>
      <w:r w:rsidR="000D19BF" w:rsidRPr="003C23A4">
        <w:rPr>
          <w:rFonts w:ascii="Times New Roman" w:hAnsi="Times New Roman" w:cs="Times New Roman"/>
          <w:sz w:val="28"/>
          <w:szCs w:val="28"/>
        </w:rPr>
        <w:t xml:space="preserve">должна равняться </w:t>
      </w:r>
      <w:r w:rsidR="00026C60">
        <w:rPr>
          <w:rFonts w:ascii="Times New Roman" w:eastAsia="Times New Roman" w:hAnsi="Times New Roman" w:cs="Times New Roman"/>
          <w:sz w:val="28"/>
          <w:szCs w:val="28"/>
        </w:rPr>
        <w:t>18.</w:t>
      </w:r>
      <w:r w:rsidR="00026C60" w:rsidRPr="00026C60">
        <w:rPr>
          <w:rFonts w:ascii="Times New Roman" w:eastAsia="Times New Roman" w:hAnsi="Times New Roman" w:cs="Times New Roman"/>
          <w:sz w:val="28"/>
          <w:szCs w:val="28"/>
        </w:rPr>
        <w:t>7</w:t>
      </w:r>
      <w:r w:rsidR="000D19BF" w:rsidRPr="003C2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9BF" w:rsidRPr="003C23A4">
        <w:rPr>
          <w:rFonts w:ascii="Times New Roman" w:eastAsia="Times New Roman" w:hAnsi="Times New Roman" w:cs="Times New Roman"/>
          <w:sz w:val="28"/>
          <w:szCs w:val="28"/>
        </w:rPr>
        <w:t>нс</w:t>
      </w:r>
      <w:proofErr w:type="spellEnd"/>
      <w:r w:rsidR="000D19BF" w:rsidRPr="003C23A4">
        <w:rPr>
          <w:rFonts w:ascii="Times New Roman" w:hAnsi="Times New Roman" w:cs="Times New Roman"/>
          <w:sz w:val="28"/>
          <w:szCs w:val="28"/>
        </w:rPr>
        <w:t>.</w:t>
      </w:r>
    </w:p>
    <w:p w:rsidR="00026C60" w:rsidRPr="00DD4504" w:rsidRDefault="00026C60" w:rsidP="00026C60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026C60">
        <w:rPr>
          <w:rFonts w:ascii="Times New Roman" w:hAnsi="Times New Roman" w:cs="Times New Roman"/>
          <w:b/>
          <w:bCs/>
          <w:sz w:val="32"/>
          <w:szCs w:val="28"/>
        </w:rPr>
        <w:lastRenderedPageBreak/>
        <w:t>4.2. Шумы квантования</w:t>
      </w:r>
      <w:r w:rsidRPr="00DD4504">
        <w:rPr>
          <w:rFonts w:ascii="Times New Roman" w:hAnsi="Times New Roman" w:cs="Times New Roman"/>
          <w:b/>
          <w:bCs/>
          <w:sz w:val="32"/>
          <w:szCs w:val="28"/>
        </w:rPr>
        <w:t>.</w:t>
      </w:r>
    </w:p>
    <w:p w:rsidR="00026C60" w:rsidRPr="00026C60" w:rsidRDefault="00026C60" w:rsidP="00026C60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026C60">
        <w:rPr>
          <w:rFonts w:ascii="Times New Roman" w:hAnsi="Times New Roman" w:cs="Times New Roman"/>
          <w:b/>
          <w:sz w:val="32"/>
          <w:szCs w:val="28"/>
        </w:rPr>
        <w:t>4.</w:t>
      </w:r>
      <w:r w:rsidRPr="00DD4504">
        <w:rPr>
          <w:rFonts w:ascii="Times New Roman" w:hAnsi="Times New Roman" w:cs="Times New Roman"/>
          <w:b/>
          <w:sz w:val="32"/>
          <w:szCs w:val="28"/>
        </w:rPr>
        <w:t>2.1</w:t>
      </w:r>
      <w:r w:rsidRPr="00026C60">
        <w:rPr>
          <w:rFonts w:ascii="Times New Roman" w:hAnsi="Times New Roman" w:cs="Times New Roman"/>
          <w:b/>
          <w:sz w:val="32"/>
          <w:szCs w:val="28"/>
        </w:rPr>
        <w:t xml:space="preserve"> Шумы равномерного квантования.</w:t>
      </w:r>
    </w:p>
    <w:p w:rsidR="00026C60" w:rsidRPr="003C23A4" w:rsidRDefault="00026C60" w:rsidP="00026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3A4">
        <w:rPr>
          <w:rFonts w:ascii="Times New Roman" w:hAnsi="Times New Roman" w:cs="Times New Roman"/>
          <w:sz w:val="28"/>
          <w:szCs w:val="28"/>
        </w:rPr>
        <w:t>Квантование сигнала по уровню является главной операцией аналого-цифрового преобразования сигнала и заключается в округлении его мгновенных значений до ближайших разрешенных. При равномерном квантовании, расстояние между уровня квантования одинаково. Очевидно, что при квантовании сигнала возникают ошибки, величина которых случайна, так же имеет равномерное распределение и не превышает значения половины шага квантования (шаг квантования –это расстояние между ближайшими уровнями квантования). Таким образом, сигнал после квантования представляет собой сумму исходного сигнала и сигнала ошибки, который воспринимается как флуктуационный шум.</w:t>
      </w:r>
    </w:p>
    <w:p w:rsidR="00026C60" w:rsidRPr="003C23A4" w:rsidRDefault="00026C60" w:rsidP="00026C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3A4">
        <w:rPr>
          <w:rFonts w:ascii="Times New Roman" w:hAnsi="Times New Roman" w:cs="Times New Roman"/>
          <w:sz w:val="28"/>
          <w:szCs w:val="28"/>
        </w:rPr>
        <w:t xml:space="preserve">Защищенность от шумов квантования для наиболее слабых сигналов при равномерном квантовании: </w:t>
      </w:r>
    </w:p>
    <w:p w:rsidR="00026C60" w:rsidRPr="007B101E" w:rsidRDefault="00CA6B84" w:rsidP="007B101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з.кв.мин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6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-Q-6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+7.3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з.кв.мин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Q+6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-7.3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,число разрядов в двоичном коде.</m:t>
          </m:r>
        </m:oMath>
      </m:oMathPara>
    </w:p>
    <w:p w:rsidR="007B101E" w:rsidRPr="007B101E" w:rsidRDefault="007B101E" w:rsidP="007B101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5"/>
        <w:gridCol w:w="2094"/>
      </w:tblGrid>
      <w:tr w:rsidR="00026C60" w:rsidRPr="003C23A4" w:rsidTr="007B101E">
        <w:trPr>
          <w:jc w:val="center"/>
        </w:trPr>
        <w:tc>
          <w:tcPr>
            <w:tcW w:w="7815" w:type="dxa"/>
            <w:vAlign w:val="center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Пик</w:t>
            </w: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фактор сигнала, дБ</w:t>
            </w:r>
          </w:p>
        </w:tc>
        <w:tc>
          <w:tcPr>
            <w:tcW w:w="2094" w:type="dxa"/>
            <w:vAlign w:val="center"/>
          </w:tcPr>
          <w:p w:rsidR="00026C60" w:rsidRPr="003C23A4" w:rsidRDefault="00CA6B84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пик</m:t>
                  </m:r>
                </m:sub>
              </m:sSub>
            </m:oMath>
            <w:r w:rsidR="00026C60"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="00026C60" w:rsidRPr="003C2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026C60" w:rsidRPr="003C23A4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</w:tr>
      <w:tr w:rsidR="00026C60" w:rsidRPr="003C23A4" w:rsidTr="007B101E">
        <w:trPr>
          <w:jc w:val="center"/>
        </w:trPr>
        <w:tc>
          <w:tcPr>
            <w:tcW w:w="7815" w:type="dxa"/>
            <w:vAlign w:val="center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Среднеквадратическое отклонение сигнала, дБ</w:t>
            </w:r>
          </w:p>
        </w:tc>
        <w:tc>
          <w:tcPr>
            <w:tcW w:w="2094" w:type="dxa"/>
            <w:vAlign w:val="center"/>
          </w:tcPr>
          <w:p w:rsidR="00026C60" w:rsidRPr="003C23A4" w:rsidRDefault="00CA6B84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</m:oMath>
            <w:r w:rsidR="00026C60" w:rsidRPr="003C23A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026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026C60" w:rsidRPr="003C23A4" w:rsidTr="007B101E">
        <w:trPr>
          <w:jc w:val="center"/>
        </w:trPr>
        <w:tc>
          <w:tcPr>
            <w:tcW w:w="7815" w:type="dxa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Среднее значение сигнала, дБ</w:t>
            </w:r>
          </w:p>
        </w:tc>
        <w:tc>
          <w:tcPr>
            <w:tcW w:w="2094" w:type="dxa"/>
            <w:vAlign w:val="center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3C23A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0 </w:t>
            </w: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= 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026C60" w:rsidRPr="003C23A4" w:rsidTr="007B101E">
        <w:trPr>
          <w:jc w:val="center"/>
        </w:trPr>
        <w:tc>
          <w:tcPr>
            <w:tcW w:w="7815" w:type="dxa"/>
            <w:vAlign w:val="center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Минимально допустимая защищенность от шумов квантования, дБ</w:t>
            </w:r>
          </w:p>
        </w:tc>
        <w:tc>
          <w:tcPr>
            <w:tcW w:w="2094" w:type="dxa"/>
            <w:vAlign w:val="center"/>
          </w:tcPr>
          <w:p w:rsidR="00026C60" w:rsidRPr="003C23A4" w:rsidRDefault="00026C60" w:rsidP="007B101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23A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з </w:t>
            </w:r>
            <w:proofErr w:type="spellStart"/>
            <w:r w:rsidRPr="003C23A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кв.мин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= 26</w:t>
            </w:r>
          </w:p>
        </w:tc>
      </w:tr>
    </w:tbl>
    <w:p w:rsidR="007B101E" w:rsidRPr="007B101E" w:rsidRDefault="007B101E" w:rsidP="007B101E">
      <w:pPr>
        <w:jc w:val="center"/>
        <w:rPr>
          <w:rFonts w:ascii="Times New Roman" w:hAnsi="Times New Roman" w:cs="Times New Roman"/>
          <w:sz w:val="24"/>
          <w:szCs w:val="28"/>
        </w:rPr>
      </w:pPr>
      <w:r w:rsidRPr="007B101E">
        <w:rPr>
          <w:rFonts w:ascii="Times New Roman" w:hAnsi="Times New Roman" w:cs="Times New Roman"/>
          <w:sz w:val="24"/>
          <w:szCs w:val="28"/>
        </w:rPr>
        <w:t>Таблица 4.2</w:t>
      </w:r>
      <w:r w:rsidRPr="007B101E">
        <w:rPr>
          <w:rFonts w:ascii="Times New Roman" w:hAnsi="Times New Roman" w:cs="Times New Roman"/>
          <w:sz w:val="24"/>
          <w:szCs w:val="28"/>
          <w:lang w:val="en-US"/>
        </w:rPr>
        <w:t>.</w:t>
      </w:r>
      <w:proofErr w:type="gramStart"/>
      <w:r w:rsidRPr="007B101E">
        <w:rPr>
          <w:rFonts w:ascii="Times New Roman" w:hAnsi="Times New Roman" w:cs="Times New Roman"/>
          <w:sz w:val="24"/>
          <w:szCs w:val="28"/>
          <w:lang w:val="en-US"/>
        </w:rPr>
        <w:t>1</w:t>
      </w:r>
      <w:r>
        <w:rPr>
          <w:rFonts w:ascii="Times New Roman" w:hAnsi="Times New Roman" w:cs="Times New Roman"/>
          <w:sz w:val="24"/>
          <w:szCs w:val="28"/>
        </w:rPr>
        <w:t>.Исходные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данные</w:t>
      </w:r>
    </w:p>
    <w:p w:rsidR="00026C60" w:rsidRPr="003C23A4" w:rsidRDefault="00026C60" w:rsidP="00026C60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sz w:val="28"/>
          <w:szCs w:val="28"/>
        </w:rPr>
        <w:t>Определим необходимое число разрядов:</w:t>
      </w:r>
    </w:p>
    <w:p w:rsidR="00026C60" w:rsidRPr="003C23A4" w:rsidRDefault="00CA6B84" w:rsidP="00026C60">
      <w:pPr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26 + 37.5 - 7.3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=9.2≈10</m:t>
        </m:r>
      </m:oMath>
      <w:r w:rsidR="00026C60" w:rsidRPr="003C23A4">
        <w:rPr>
          <w:rFonts w:ascii="Times New Roman" w:eastAsia="Times New Roman" w:hAnsi="Times New Roman" w:cs="Times New Roman"/>
          <w:sz w:val="28"/>
          <w:szCs w:val="28"/>
        </w:rPr>
        <w:t xml:space="preserve"> – разрывность кода при равномерном квантовании</w:t>
      </w:r>
    </w:p>
    <w:p w:rsidR="00026C60" w:rsidRPr="003C23A4" w:rsidRDefault="00026C60" w:rsidP="00026C60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При равномерном квантовании помехозащищенность от шумов квантования растет прямо пропорционально увеличению уровню сигнала до значения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макс</m:t>
            </m:r>
          </m:sub>
        </m:sSub>
      </m:oMath>
    </w:p>
    <w:p w:rsidR="00026C60" w:rsidRPr="003C23A4" w:rsidRDefault="00CA6B84" w:rsidP="00026C60">
      <w:pPr>
        <w:ind w:firstLine="85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+3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+Q=-14+12+13.5=11.5</m:t>
          </m:r>
        </m:oMath>
      </m:oMathPara>
    </w:p>
    <w:p w:rsidR="00026C60" w:rsidRPr="003C23A4" w:rsidRDefault="00CA6B84" w:rsidP="00026C60">
      <w:pPr>
        <w:ind w:firstLine="85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min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-3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=-14-12=-26</m:t>
          </m:r>
        </m:oMath>
      </m:oMathPara>
    </w:p>
    <w:p w:rsidR="00026C60" w:rsidRPr="007B101E" w:rsidRDefault="00CA6B84" w:rsidP="007B101E">
      <w:pPr>
        <w:spacing w:line="48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37.5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з.кв. мак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з.кв.мин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=26+37.5=63.5 дБ</m:t>
        </m:r>
      </m:oMath>
      <w:r w:rsidR="00026C60" w:rsidRPr="003C2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C60" w:rsidRPr="003C23A4">
        <w:rPr>
          <w:rFonts w:ascii="Times New Roman" w:eastAsia="Times New Roman" w:hAnsi="Times New Roman" w:cs="Times New Roman"/>
          <w:sz w:val="28"/>
          <w:szCs w:val="28"/>
        </w:rPr>
        <w:br/>
        <w:t>Число шагов для равномерного квантования:</w:t>
      </w:r>
      <w:r w:rsidR="00026C60"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=1024.</m:t>
          </m:r>
        </m:oMath>
      </m:oMathPara>
    </w:p>
    <w:p w:rsidR="007B101E" w:rsidRPr="007B101E" w:rsidRDefault="007B101E" w:rsidP="007B101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x=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вх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огр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-отношение напряжения сигнала на входе кодера к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напряжению ограничения кодера.</m:t>
          </m:r>
        </m:oMath>
      </m:oMathPara>
    </w:p>
    <w:p w:rsidR="000D19BF" w:rsidRDefault="007B101E" w:rsidP="000D19BF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noProof/>
        </w:rPr>
        <w:drawing>
          <wp:inline distT="0" distB="0" distL="0" distR="0" wp14:anchorId="660796A7" wp14:editId="3A986793">
            <wp:extent cx="5805376" cy="333862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6313" cy="3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01E" w:rsidRDefault="007B101E" w:rsidP="007B101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B101E">
        <w:rPr>
          <w:rFonts w:ascii="Times New Roman" w:eastAsia="Times New Roman" w:hAnsi="Times New Roman" w:cs="Times New Roman"/>
          <w:sz w:val="24"/>
          <w:szCs w:val="28"/>
        </w:rPr>
        <w:t>Рис 4.2.1 Зависимость защищенности от шумов квантования от входного нормированного напряжения сигнала</w:t>
      </w:r>
    </w:p>
    <w:p w:rsidR="007B101E" w:rsidRDefault="007B101E" w:rsidP="007B101E">
      <w:pPr>
        <w:spacing w:line="360" w:lineRule="auto"/>
        <w:rPr>
          <w:rFonts w:ascii="Times New Roman" w:hAnsi="Times New Roman" w:cs="Times New Roman"/>
          <w:sz w:val="28"/>
        </w:rPr>
      </w:pPr>
      <w:r w:rsidRPr="007B101E">
        <w:rPr>
          <w:rFonts w:ascii="Times New Roman" w:hAnsi="Times New Roman" w:cs="Times New Roman"/>
          <w:b/>
          <w:sz w:val="28"/>
        </w:rPr>
        <w:t>Вывод:</w:t>
      </w:r>
      <w:r w:rsidRPr="007B10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7B101E">
        <w:rPr>
          <w:rFonts w:ascii="Times New Roman" w:hAnsi="Times New Roman" w:cs="Times New Roman"/>
          <w:sz w:val="28"/>
        </w:rPr>
        <w:t>ри равномерном квантовании создаётся избыточная защищённость для сильных сигналов, вероятность появления которых невысока, и недостаточная — для слабых сигналов. Улучшение помехозащищенности для слабых сигналов ведёт к увеличению разрядност</w:t>
      </w:r>
      <w:r>
        <w:rPr>
          <w:rFonts w:ascii="Times New Roman" w:hAnsi="Times New Roman" w:cs="Times New Roman"/>
          <w:sz w:val="28"/>
        </w:rPr>
        <w:t>и кода (в данном проекте m = 10</w:t>
      </w:r>
      <w:r w:rsidRPr="007B101E">
        <w:rPr>
          <w:rFonts w:ascii="Times New Roman" w:hAnsi="Times New Roman" w:cs="Times New Roman"/>
          <w:sz w:val="28"/>
        </w:rPr>
        <w:t>) и приводит к неоправданному усложнению аппаратуры, а также увеличению тактовой частоты.</w:t>
      </w:r>
    </w:p>
    <w:p w:rsidR="007B101E" w:rsidRDefault="007B101E" w:rsidP="007B101E">
      <w:pPr>
        <w:spacing w:line="360" w:lineRule="auto"/>
        <w:rPr>
          <w:rFonts w:ascii="Times New Roman" w:hAnsi="Times New Roman" w:cs="Times New Roman"/>
          <w:sz w:val="28"/>
        </w:rPr>
      </w:pPr>
    </w:p>
    <w:p w:rsidR="007B101E" w:rsidRDefault="007B101E" w:rsidP="007B101E">
      <w:pPr>
        <w:spacing w:line="360" w:lineRule="auto"/>
        <w:rPr>
          <w:rFonts w:ascii="Times New Roman" w:hAnsi="Times New Roman" w:cs="Times New Roman"/>
          <w:sz w:val="28"/>
        </w:rPr>
      </w:pPr>
    </w:p>
    <w:p w:rsidR="007B101E" w:rsidRDefault="007B101E" w:rsidP="007B101E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7B101E">
        <w:rPr>
          <w:rFonts w:ascii="Times New Roman" w:hAnsi="Times New Roman" w:cs="Times New Roman"/>
          <w:b/>
          <w:sz w:val="32"/>
        </w:rPr>
        <w:lastRenderedPageBreak/>
        <w:t>4.2.2. Шумы неравномерного квантования.</w:t>
      </w:r>
    </w:p>
    <w:p w:rsidR="007B101E" w:rsidRPr="003C23A4" w:rsidRDefault="007B101E" w:rsidP="007B101E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неравномерного квантования используют сжатие динамического диапазона. При неравномерном кодировании используются 8-ми разрядные коды, 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</w:rPr>
        <w:t>т.е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 число уровней квантования равно 256.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  <w:t xml:space="preserve">Сжатие динамического диапазона происходит по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</w:rPr>
        <w:t>квазилогарифмическому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 закону компрессирования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=87.6, которая описывается следующим выражением: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y=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A*x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1+lnA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, при 0≤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≤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1+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ln⁡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(A*x)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1+lnA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,при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≤x≤1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cs="Times New Roman"/>
          <w:noProof/>
        </w:rPr>
        <w:drawing>
          <wp:inline distT="0" distB="0" distL="0" distR="0" wp14:anchorId="02C20483" wp14:editId="6833D1D4">
            <wp:extent cx="5936196" cy="3994150"/>
            <wp:effectExtent l="0" t="0" r="7620" b="6350"/>
            <wp:docPr id="4" name="Рисунок 4" descr="https://cdn.discordapp.com/attachments/646326070924148748/947163120286199868/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discordapp.com/attachments/646326070924148748/947163120286199868/unknow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6"/>
                    <a:stretch/>
                  </pic:blipFill>
                  <pic:spPr bwMode="auto">
                    <a:xfrm>
                      <a:off x="0" y="0"/>
                      <a:ext cx="5940426" cy="399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01E" w:rsidRPr="007B101E" w:rsidRDefault="007B101E" w:rsidP="007B101E">
      <w:pPr>
        <w:ind w:firstLine="709"/>
        <w:jc w:val="center"/>
        <w:rPr>
          <w:rFonts w:ascii="Times New Roman" w:hAnsi="Times New Roman" w:cs="Times New Roman"/>
          <w:noProof/>
          <w:sz w:val="24"/>
          <w:szCs w:val="28"/>
        </w:rPr>
      </w:pPr>
      <w:r w:rsidRPr="007B101E">
        <w:rPr>
          <w:rFonts w:ascii="Times New Roman" w:hAnsi="Times New Roman" w:cs="Times New Roman"/>
          <w:noProof/>
          <w:sz w:val="24"/>
          <w:szCs w:val="28"/>
        </w:rPr>
        <w:t>Рисунок 4.2.2 Характеристика компрессирования типа А</w:t>
      </w:r>
    </w:p>
    <w:p w:rsidR="007B101E" w:rsidRPr="003C23A4" w:rsidRDefault="007B101E" w:rsidP="007B101E">
      <w:pPr>
        <w:rPr>
          <w:rFonts w:ascii="Times New Roman" w:hAnsi="Times New Roman" w:cs="Times New Roman"/>
          <w:noProof/>
          <w:sz w:val="28"/>
          <w:szCs w:val="28"/>
        </w:rPr>
      </w:pPr>
      <w:r w:rsidRPr="003C23A4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7B101E" w:rsidRPr="003C23A4" w:rsidRDefault="007B101E" w:rsidP="007B101E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m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=8-разрядность кода при неравномерном квантовании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8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=256-количество шагов квантования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-11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-минимальный шаг квантования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Отношение сигнал-шум для характеристики компрессирования типа </w:t>
      </w:r>
      <w:r w:rsidRPr="003C23A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</w:t>
      </w:r>
      <w:r w:rsidRPr="003C23A4">
        <w:rPr>
          <w:rFonts w:ascii="Times New Roman" w:eastAsia="Times New Roman" w:hAnsi="Times New Roman" w:cs="Times New Roman"/>
          <w:iCs/>
          <w:sz w:val="28"/>
          <w:szCs w:val="28"/>
        </w:rPr>
        <w:t xml:space="preserve"> имеет вид:</w:t>
      </w:r>
      <w:r w:rsidRPr="003C23A4">
        <w:rPr>
          <w:rFonts w:ascii="Times New Roman" w:eastAsia="Times New Roman" w:hAnsi="Times New Roman" w:cs="Times New Roman"/>
          <w:iCs/>
          <w:sz w:val="28"/>
          <w:szCs w:val="28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КВ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≥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3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кв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(1+lnA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,  0≤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≤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слабые сигналы </m:t>
                  </m:r>
                </m: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3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кв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(1+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lnA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*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*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≤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кв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≤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3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кв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(1+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lnA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, 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≤x≤1 сильные сигналы </m:t>
                  </m:r>
                </m:e>
              </m:eqArr>
            </m:e>
          </m:d>
        </m:oMath>
      </m:oMathPara>
    </w:p>
    <w:p w:rsidR="007B101E" w:rsidRPr="003C23A4" w:rsidRDefault="007B101E" w:rsidP="007B101E">
      <w:pPr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cs="Times New Roman"/>
          <w:noProof/>
        </w:rPr>
        <w:drawing>
          <wp:inline distT="0" distB="0" distL="0" distR="0" wp14:anchorId="2705B3B8" wp14:editId="20CC746F">
            <wp:extent cx="5410200" cy="3297765"/>
            <wp:effectExtent l="0" t="0" r="0" b="0"/>
            <wp:docPr id="5" name="Рисунок 5" descr="https://cdn.discordapp.com/attachments/646326070924148748/947162332730118215/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discordapp.com/attachments/646326070924148748/947162332730118215/unknow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7"/>
                    <a:stretch/>
                  </pic:blipFill>
                  <pic:spPr bwMode="auto">
                    <a:xfrm>
                      <a:off x="0" y="0"/>
                      <a:ext cx="5413093" cy="329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01E" w:rsidRPr="007B101E" w:rsidRDefault="007B101E" w:rsidP="007B101E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B101E">
        <w:rPr>
          <w:rFonts w:ascii="Times New Roman" w:eastAsia="Times New Roman" w:hAnsi="Times New Roman" w:cs="Times New Roman"/>
          <w:sz w:val="24"/>
          <w:szCs w:val="28"/>
        </w:rPr>
        <w:t xml:space="preserve">Рис. 4.2.3 Отношение сигнал-шум для </w:t>
      </w:r>
      <w:r w:rsidRPr="007B101E">
        <w:rPr>
          <w:rFonts w:ascii="Times New Roman" w:eastAsia="Times New Roman" w:hAnsi="Times New Roman" w:cs="Times New Roman"/>
          <w:sz w:val="24"/>
          <w:szCs w:val="28"/>
          <w:lang w:val="en-US"/>
        </w:rPr>
        <w:t>A</w:t>
      </w:r>
      <w:r w:rsidRPr="007B101E">
        <w:rPr>
          <w:rFonts w:ascii="Times New Roman" w:eastAsia="Times New Roman" w:hAnsi="Times New Roman" w:cs="Times New Roman"/>
          <w:sz w:val="24"/>
          <w:szCs w:val="28"/>
        </w:rPr>
        <w:t xml:space="preserve"> характеристики компрессирования</w:t>
      </w:r>
    </w:p>
    <w:p w:rsidR="00D331FB" w:rsidRPr="003C23A4" w:rsidRDefault="00D331FB" w:rsidP="00D331FB">
      <w:pPr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Введем переменную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вх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Uогр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, тогда выражение для защищенности от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шумов квантования в двух первых сегментах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з.кв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=10</m:t>
          </m:r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lg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огр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δ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2∆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псоф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12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д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</w:rPr>
            <m:t>=20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lg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+80,62 дБ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iCs/>
          <w:sz w:val="28"/>
          <w:szCs w:val="28"/>
        </w:rPr>
        <w:t>Для сегментов 2-7</w:t>
      </w:r>
      <w:r w:rsidRPr="003C23A4">
        <w:rPr>
          <w:rFonts w:ascii="Times New Roman" w:eastAsia="Times New Roman" w:hAnsi="Times New Roman" w:cs="Times New Roman"/>
          <w:iCs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з.кв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=10</m:t>
          </m:r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lg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огр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δ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*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-1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2∆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псоф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12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</w:rPr>
                                <m:t>д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</w:rPr>
            <m:t>=20</m:t>
          </m:r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p>
                </m:e>
              </m:d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</w:rPr>
            <m:t>+80.6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-номер сегмента 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w:r w:rsidRPr="003C23A4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Учитывая, что 0&lt;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&lt;1, найдем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н и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в-соответствующие нижней и верхней границам каждого сегмента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1024"/>
        <w:gridCol w:w="1025"/>
        <w:gridCol w:w="1025"/>
        <w:gridCol w:w="1025"/>
        <w:gridCol w:w="1026"/>
        <w:gridCol w:w="1026"/>
        <w:gridCol w:w="1026"/>
        <w:gridCol w:w="1026"/>
      </w:tblGrid>
      <w:tr w:rsidR="00D331FB" w:rsidRPr="003C23A4" w:rsidTr="00DD4504">
        <w:trPr>
          <w:jc w:val="center"/>
        </w:trPr>
        <w:tc>
          <w:tcPr>
            <w:tcW w:w="1142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24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31FB" w:rsidRPr="003C23A4" w:rsidTr="00DD4504">
        <w:trPr>
          <w:jc w:val="center"/>
        </w:trPr>
        <w:tc>
          <w:tcPr>
            <w:tcW w:w="1142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</m:oMath>
            </m:oMathPara>
          </w:p>
        </w:tc>
        <w:tc>
          <w:tcPr>
            <w:tcW w:w="1024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</w:tr>
      <w:tr w:rsidR="00D331FB" w:rsidRPr="003C23A4" w:rsidTr="00DD4504">
        <w:trPr>
          <w:jc w:val="center"/>
        </w:trPr>
        <w:tc>
          <w:tcPr>
            <w:tcW w:w="1142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з.кв.н.</m:t>
                    </m:r>
                  </m:sub>
                </m:sSub>
              </m:oMath>
            </m:oMathPara>
          </w:p>
        </w:tc>
        <w:tc>
          <w:tcPr>
            <w:tcW w:w="1024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</w:tr>
      <w:tr w:rsidR="00D331FB" w:rsidRPr="003C23A4" w:rsidTr="00DD4504">
        <w:trPr>
          <w:jc w:val="center"/>
        </w:trPr>
        <w:tc>
          <w:tcPr>
            <w:tcW w:w="1142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1024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025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31FB" w:rsidRPr="003C23A4" w:rsidTr="00DD4504">
        <w:trPr>
          <w:jc w:val="center"/>
        </w:trPr>
        <w:tc>
          <w:tcPr>
            <w:tcW w:w="1142" w:type="dxa"/>
          </w:tcPr>
          <w:p w:rsidR="00D331FB" w:rsidRPr="003C23A4" w:rsidRDefault="00CA6B84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з.кв.в.</m:t>
                    </m:r>
                  </m:sub>
                </m:sSub>
              </m:oMath>
            </m:oMathPara>
          </w:p>
        </w:tc>
        <w:tc>
          <w:tcPr>
            <w:tcW w:w="1024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38,5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5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  <w:tc>
          <w:tcPr>
            <w:tcW w:w="1026" w:type="dxa"/>
          </w:tcPr>
          <w:p w:rsidR="00D331FB" w:rsidRPr="003C23A4" w:rsidRDefault="00D331FB" w:rsidP="00DD45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44,5</w:t>
            </w:r>
          </w:p>
        </w:tc>
      </w:tr>
    </w:tbl>
    <w:p w:rsidR="00D331FB" w:rsidRPr="00D331FB" w:rsidRDefault="00D331FB" w:rsidP="00D331F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D331FB">
        <w:rPr>
          <w:rFonts w:ascii="Times New Roman" w:eastAsia="Times New Roman" w:hAnsi="Times New Roman" w:cs="Times New Roman"/>
          <w:sz w:val="24"/>
          <w:szCs w:val="28"/>
        </w:rPr>
        <w:t>Таблица 4.2.2.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Таблица границ каждого сегмента</w:t>
      </w:r>
    </w:p>
    <w:p w:rsidR="00D331FB" w:rsidRPr="003C23A4" w:rsidRDefault="00D331FB" w:rsidP="00D331FB">
      <w:pPr>
        <w:rPr>
          <w:rFonts w:ascii="Times New Roman" w:hAnsi="Times New Roman" w:cs="Times New Roman"/>
          <w:sz w:val="28"/>
          <w:szCs w:val="28"/>
        </w:rPr>
      </w:pPr>
      <w:r w:rsidRPr="003C23A4">
        <w:rPr>
          <w:rFonts w:cs="Times New Roman"/>
          <w:noProof/>
        </w:rPr>
        <w:drawing>
          <wp:inline distT="0" distB="0" distL="0" distR="0" wp14:anchorId="3BF79D74" wp14:editId="25603A91">
            <wp:extent cx="5940425" cy="341820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1FB" w:rsidRPr="00D331FB" w:rsidRDefault="00D331FB" w:rsidP="00D331FB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D331FB">
        <w:rPr>
          <w:rFonts w:ascii="Times New Roman" w:eastAsia="Times New Roman" w:hAnsi="Times New Roman" w:cs="Times New Roman"/>
          <w:sz w:val="24"/>
          <w:szCs w:val="28"/>
        </w:rPr>
        <w:t xml:space="preserve">Рис. 4.2.4 График зависимости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8"/>
              </w:rPr>
              <m:t>з.кв</m:t>
            </m:r>
          </m:sub>
        </m:sSub>
        <m:r>
          <w:rPr>
            <w:rFonts w:ascii="Cambria Math" w:eastAsia="Times New Roman" w:hAnsi="Cambria Math" w:cs="Times New Roman"/>
            <w:sz w:val="24"/>
            <w:szCs w:val="28"/>
          </w:rPr>
          <m:t xml:space="preserve">от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8"/>
              </w:rPr>
              <m:t>вх</m:t>
            </m:r>
          </m:sub>
        </m:sSub>
      </m:oMath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C23A4">
        <w:rPr>
          <w:rFonts w:ascii="Times New Roman" w:hAnsi="Times New Roman" w:cs="Times New Roman"/>
          <w:sz w:val="28"/>
          <w:szCs w:val="28"/>
        </w:rPr>
        <w:t>Начало графика – наклонная прямая – соответствует нулевому и первому сегментам. Это зона равномерного квантования, поэтому защищенность возрастает пропорционально увеличению уровня сигнала. При переходе ко второму сегменту защищенность скачком уменьшается на 6 дБ. При достижении верхней границы 7 сегмента наступает зона перегрузки</w:t>
      </w: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331FB" w:rsidRPr="00D331FB" w:rsidRDefault="00D331FB" w:rsidP="00D331FB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D331FB">
        <w:rPr>
          <w:rFonts w:ascii="Times New Roman" w:hAnsi="Times New Roman" w:cs="Times New Roman"/>
          <w:b/>
          <w:bCs/>
          <w:sz w:val="32"/>
          <w:szCs w:val="28"/>
        </w:rPr>
        <w:lastRenderedPageBreak/>
        <w:t>4.3. Инструментальные шумы</w:t>
      </w:r>
    </w:p>
    <w:p w:rsidR="00D331FB" w:rsidRPr="003C23A4" w:rsidRDefault="00D331FB" w:rsidP="00D331FB">
      <w:pPr>
        <w:spacing w:after="0"/>
        <w:rPr>
          <w:rFonts w:ascii="Times New Roman" w:hAnsi="Times New Roman" w:cs="Times New Roman"/>
          <w:sz w:val="28"/>
        </w:rPr>
      </w:pPr>
      <w:r w:rsidRPr="003C23A4">
        <w:rPr>
          <w:rFonts w:ascii="Times New Roman" w:hAnsi="Times New Roman" w:cs="Times New Roman"/>
          <w:sz w:val="28"/>
        </w:rPr>
        <w:t>В процессе преобразования аналогового сигнала в цифровой в оконечном оборудовании появляются шумы, определяемые отклонением характеристик преобразователя от идеальной. Указанные отклонения вызываются ограниченным быстродействием и конечной точностью работы отдельных узлов, изменением параметров преобразователей при колебаниях температуры, старении приборов и т.п. Уровень инструментальных шумов возрастает при увеличении скорости передачи и разрядности кода.</w:t>
      </w:r>
    </w:p>
    <w:p w:rsidR="00D331FB" w:rsidRPr="003C23A4" w:rsidRDefault="00D331FB" w:rsidP="00D331F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ε-среднеквадратичное значение приведенной инструментальной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погрешности.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ε=3*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(по индивидуальному заданию)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sz w:val="28"/>
          <w:szCs w:val="28"/>
        </w:rPr>
        <w:t>Соотношение между шумами квантования и инструментальными шумами: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Π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и.ш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ш.кв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=12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ε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m</m:t>
              </m:r>
            </m:sup>
          </m:sSup>
        </m:oMath>
      </m:oMathPara>
    </w:p>
    <w:p w:rsidR="00D331FB" w:rsidRDefault="00D331FB" w:rsidP="00D331F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Для равномерного квантования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=10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Π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=12*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-4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=3.146</m:t>
          </m:r>
        </m:oMath>
      </m:oMathPara>
    </w:p>
    <w:p w:rsidR="00D331FB" w:rsidRPr="00D331FB" w:rsidRDefault="00D331FB" w:rsidP="00D331F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23A4">
        <w:rPr>
          <w:rFonts w:ascii="Times New Roman" w:eastAsia="Times New Roman" w:hAnsi="Times New Roman" w:cs="Times New Roman"/>
          <w:sz w:val="28"/>
          <w:szCs w:val="28"/>
        </w:rPr>
        <w:t xml:space="preserve">Для неравномерного квантования </w:t>
      </w:r>
      <w:r w:rsidRPr="003C23A4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t>=8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Π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=12*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5*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-4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*4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8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=0.1966</m:t>
          </m:r>
        </m:oMath>
      </m:oMathPara>
    </w:p>
    <w:p w:rsidR="00D331FB" w:rsidRPr="003C23A4" w:rsidRDefault="00D331FB" w:rsidP="00D331FB">
      <w:pPr>
        <w:rPr>
          <w:rFonts w:ascii="Times New Roman" w:hAnsi="Times New Roman" w:cs="Times New Roman"/>
          <w:sz w:val="28"/>
        </w:rPr>
      </w:pPr>
      <w:r w:rsidRPr="00D331FB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</w:rPr>
        <w:t xml:space="preserve"> П</w:t>
      </w:r>
      <w:r w:rsidRPr="003C23A4">
        <w:rPr>
          <w:rFonts w:ascii="Times New Roman" w:hAnsi="Times New Roman" w:cs="Times New Roman"/>
          <w:sz w:val="28"/>
        </w:rPr>
        <w:t>ри равномерном квантовании мощность инструментальных шумов много больше, чем при нерав</w:t>
      </w:r>
      <w:r>
        <w:rPr>
          <w:rFonts w:ascii="Times New Roman" w:hAnsi="Times New Roman" w:cs="Times New Roman"/>
          <w:sz w:val="28"/>
        </w:rPr>
        <w:t>но</w:t>
      </w:r>
      <w:r w:rsidRPr="003C23A4">
        <w:rPr>
          <w:rFonts w:ascii="Times New Roman" w:hAnsi="Times New Roman" w:cs="Times New Roman"/>
          <w:sz w:val="28"/>
        </w:rPr>
        <w:t>мерном, поэтому целесообразно использовать неравномерное квантование.</w:t>
      </w:r>
    </w:p>
    <w:p w:rsidR="00D331FB" w:rsidRPr="00D331FB" w:rsidRDefault="00D331FB" w:rsidP="00D331FB">
      <w:pPr>
        <w:rPr>
          <w:rFonts w:ascii="Times New Roman" w:hAnsi="Times New Roman" w:cs="Times New Roman"/>
          <w:b/>
          <w:bCs/>
          <w:sz w:val="32"/>
        </w:rPr>
      </w:pPr>
      <w:r w:rsidRPr="00D331FB">
        <w:rPr>
          <w:rFonts w:ascii="Times New Roman" w:hAnsi="Times New Roman" w:cs="Times New Roman"/>
          <w:b/>
          <w:bCs/>
          <w:sz w:val="32"/>
        </w:rPr>
        <w:t xml:space="preserve">4.4. Шумы незанятого канала </w:t>
      </w:r>
    </w:p>
    <w:p w:rsidR="00D331FB" w:rsidRPr="00D331FB" w:rsidRDefault="00D331FB" w:rsidP="00D331FB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3C23A4">
        <w:rPr>
          <w:rFonts w:ascii="Times New Roman" w:hAnsi="Times New Roman" w:cs="Times New Roman"/>
          <w:sz w:val="28"/>
        </w:rPr>
        <w:t xml:space="preserve">При отсутствии входных сигналов на входе кодера действуют слабые помехи, к которым относятся собственные шумы и переходные помехи, несбалансированные остатки импульсов и т.д. Если характеристика кодера оказывается смещенной таким образом, что уровень нулевого входного сигнала совпадает с уровнем решения кодера, то помеха с любой сколь угодно малой амплитудой приводит к изменению кодовой комбинации. В этом случае выходной сигнал декодера представляет собой импульсы прямоугольной формы с размахом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δ</m:t>
            </m:r>
          </m:e>
          <m:sub>
            <m:r>
              <w:rPr>
                <w:rFonts w:ascii="Cambria Math" w:hAnsi="Times New Roman" w:cs="Times New Roman"/>
                <w:sz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</m:oMath>
      <w:r w:rsidRPr="003C23A4">
        <w:rPr>
          <w:rFonts w:ascii="Times New Roman" w:hAnsi="Times New Roman" w:cs="Times New Roman"/>
          <w:sz w:val="28"/>
        </w:rPr>
        <w:t>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δ</m:t>
            </m:r>
          </m:e>
          <m:sub>
            <m:r>
              <w:rPr>
                <w:rFonts w:ascii="Cambria Math" w:hAnsi="Times New Roman" w:cs="Times New Roman"/>
                <w:sz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</m:oMath>
      <w:r w:rsidRPr="003C23A4">
        <w:rPr>
          <w:rFonts w:ascii="Times New Roman" w:hAnsi="Times New Roman" w:cs="Times New Roman"/>
          <w:sz w:val="28"/>
        </w:rPr>
        <w:t>- величина минимального шага квантования) и со случайными моментами перехода через ноль. Возникающие при этом шумы, называются шумами незанятого канала.</w:t>
      </w:r>
      <w:r w:rsidRPr="003C23A4">
        <w:rPr>
          <w:rFonts w:ascii="Times New Roman" w:hAnsi="Times New Roman" w:cs="Times New Roman"/>
          <w:sz w:val="28"/>
        </w:rPr>
        <w:br/>
        <w:t>Защищенность от шумов незанятого канала должна быть не менее:</w:t>
      </w:r>
      <w:r w:rsidRPr="003C23A4">
        <w:rPr>
          <w:rFonts w:ascii="Times New Roman" w:hAnsi="Times New Roman" w:cs="Times New Roman"/>
          <w:sz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з.н.к</m:t>
              </m:r>
            </m:sub>
          </m:sSub>
          <m:r>
            <w:rPr>
              <w:rFonts w:ascii="Cambria Math" w:hAnsi="Cambria Math" w:cs="Times New Roman"/>
              <w:sz w:val="28"/>
            </w:rPr>
            <m:t>≥10*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en-US"/>
            </w:rPr>
            <m:t>lg</m:t>
          </m:r>
          <m:d>
            <m:dPr>
              <m:ctrlPr>
                <w:rPr>
                  <w:rFonts w:ascii="Cambria Math" w:hAnsi="Cambria Math" w:cs="Times New Roman"/>
                  <w:sz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огр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10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0.75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3.1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</w:rPr>
            <m:t xml:space="preserve">где, </m:t>
          </m:r>
          <m:r>
            <w:rPr>
              <w:rFonts w:ascii="Cambria Math" w:hAnsi="Cambria Math" w:cs="Times New Roman"/>
              <w:sz w:val="28"/>
              <w:lang w:val="en-US"/>
            </w:rPr>
            <m:t>M</m:t>
          </m:r>
          <m:r>
            <w:rPr>
              <w:rFonts w:ascii="Cambria Math" w:hAnsi="Cambria Math" w:cs="Times New Roman"/>
              <w:sz w:val="28"/>
            </w:rPr>
            <m:t>=</m:t>
          </m:r>
          <m:r>
            <w:rPr>
              <w:rFonts w:ascii="Cambria Math" w:hAnsi="Cambria Math" w:cs="Times New Roman"/>
              <w:sz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</w:rPr>
            <m:t>+3</m:t>
          </m:r>
          <m:r>
            <w:rPr>
              <w:rFonts w:ascii="Cambria Math" w:hAnsi="Cambria Math" w:cs="Times New Roman"/>
              <w:sz w:val="28"/>
              <w:lang w:val="en-US"/>
            </w:rPr>
            <m:t>σ</m:t>
          </m:r>
          <m:r>
            <w:rPr>
              <w:rFonts w:ascii="Cambria Math" w:hAnsi="Cambria Math" w:cs="Times New Roman"/>
              <w:sz w:val="28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</w:rPr>
            <m:t xml:space="preserve">-минимальный шаг квантования при равномерном </m:t>
          </m:r>
          <m:r>
            <m:rPr>
              <m:sty m:val="p"/>
            </m:rP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</w:rPr>
            <m:t xml:space="preserve"> и неравномерном квантовании</m:t>
          </m:r>
          <m:r>
            <w:rPr>
              <w:rFonts w:ascii="Cambria Math" w:eastAsia="Times New Roman" w:hAnsi="Cambria Math" w:cs="Times New Roman"/>
              <w:sz w:val="28"/>
            </w:rPr>
            <m:t>.</m:t>
          </m:r>
        </m:oMath>
      </m:oMathPara>
    </w:p>
    <w:p w:rsidR="00D331FB" w:rsidRPr="00D331FB" w:rsidRDefault="00D331FB" w:rsidP="00D331FB">
      <w:pPr>
        <w:spacing w:after="0"/>
        <w:ind w:firstLine="709"/>
        <w:rPr>
          <w:rFonts w:ascii="Times New Roman" w:hAnsi="Times New Roman" w:cs="Times New Roman"/>
          <w:sz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</w:rPr>
            <m:t>M=13.5+3*4=25.5 дБ</m:t>
          </m:r>
        </m:oMath>
      </m:oMathPara>
    </w:p>
    <w:p w:rsidR="00D331FB" w:rsidRPr="00F6761B" w:rsidRDefault="00D331FB" w:rsidP="00D331FB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w:br/>
          </m:r>
        </m:oMath>
      </m:oMathPara>
      <w:r w:rsidRPr="00D331FB">
        <w:rPr>
          <w:rFonts w:ascii="Times New Roman" w:eastAsia="Times New Roman" w:hAnsi="Times New Roman" w:cs="Times New Roman"/>
          <w:b/>
          <w:iCs/>
          <w:sz w:val="32"/>
        </w:rPr>
        <w:t>4.4.1.</w:t>
      </w:r>
      <w:r w:rsidR="00F6761B">
        <w:rPr>
          <w:rFonts w:ascii="Times New Roman" w:eastAsia="Times New Roman" w:hAnsi="Times New Roman" w:cs="Times New Roman"/>
          <w:b/>
          <w:iCs/>
          <w:sz w:val="32"/>
        </w:rPr>
        <w:t xml:space="preserve"> </w:t>
      </w:r>
      <w:r w:rsidRPr="00D331FB">
        <w:rPr>
          <w:rFonts w:ascii="Times New Roman" w:eastAsia="Times New Roman" w:hAnsi="Times New Roman" w:cs="Times New Roman"/>
          <w:b/>
          <w:iCs/>
          <w:sz w:val="32"/>
        </w:rPr>
        <w:t>Равномерное квантование</w:t>
      </w:r>
      <w:r w:rsidR="00F6761B">
        <w:rPr>
          <w:rFonts w:ascii="Times New Roman" w:eastAsia="Times New Roman" w:hAnsi="Times New Roman" w:cs="Times New Roman"/>
          <w:b/>
          <w:iCs/>
          <w:sz w:val="32"/>
        </w:rPr>
        <w:t>.</w:t>
      </w:r>
      <w:r w:rsidRPr="00D331FB">
        <w:rPr>
          <w:rFonts w:ascii="Times New Roman" w:eastAsia="Times New Roman" w:hAnsi="Times New Roman" w:cs="Times New Roman"/>
          <w:b/>
          <w:iCs/>
          <w:sz w:val="32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-10</m:t>
              </m:r>
            </m:sup>
          </m:sSup>
          <m:r>
            <w:rPr>
              <w:rFonts w:ascii="Cambria Math" w:hAnsi="Cambria Math" w:cs="Times New Roman"/>
              <w:sz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огр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з.н.к</m:t>
              </m:r>
            </m:sub>
          </m:sSub>
          <m:r>
            <w:rPr>
              <w:rFonts w:ascii="Cambria Math" w:hAnsi="Cambria Math" w:cs="Times New Roman"/>
              <w:sz w:val="28"/>
            </w:rPr>
            <m:t>≥10*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en-US"/>
            </w:rPr>
            <m:t>lg</m:t>
          </m:r>
          <m:d>
            <m:dPr>
              <m:ctrlPr>
                <w:rPr>
                  <w:rFonts w:ascii="Cambria Math" w:hAnsi="Cambria Math" w:cs="Times New Roman"/>
                  <w:sz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огр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25.5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10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0.75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3.1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(2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-10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огр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</m:den>
              </m:f>
            </m:e>
          </m:d>
          <m:r>
            <w:rPr>
              <w:rFonts w:ascii="Cambria Math" w:hAnsi="Cambria Math" w:cs="Times New Roman"/>
              <w:sz w:val="28"/>
            </w:rPr>
            <m:t>=10</m:t>
          </m:r>
          <m:func>
            <m:funcPr>
              <m:ctrlPr>
                <w:rPr>
                  <w:rFonts w:ascii="Cambria Math" w:hAnsi="Cambria Math" w:cs="Times New Roman"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lg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25.5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10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0.75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3.1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-20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</m:den>
              </m:f>
            </m:e>
          </m:func>
          <m:r>
            <w:rPr>
              <w:rFonts w:ascii="Cambria Math" w:hAnsi="Cambria Math" w:cs="Times New Roman"/>
              <w:sz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8"/>
            </w:rPr>
            <w:br/>
          </m:r>
        </m:oMath>
        <m:oMath>
          <m:r>
            <m:rPr>
              <m:sty m:val="bi"/>
            </m:rPr>
            <w:rPr>
              <w:rFonts w:ascii="Cambria Math" w:hAnsi="Cambria Math" w:cs="Times New Roman"/>
              <w:sz w:val="28"/>
            </w:rPr>
            <m:t>=38.31 дБ</m:t>
          </m:r>
        </m:oMath>
      </m:oMathPara>
    </w:p>
    <w:p w:rsidR="00F6761B" w:rsidRPr="00D331FB" w:rsidRDefault="00F6761B" w:rsidP="00D331FB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F6761B" w:rsidRDefault="00D331FB" w:rsidP="00F6761B">
      <w:pPr>
        <w:spacing w:after="0"/>
        <w:rPr>
          <w:rFonts w:ascii="Times New Roman" w:eastAsia="Times New Roman" w:hAnsi="Times New Roman" w:cs="Times New Roman"/>
          <w:b/>
          <w:iCs/>
          <w:sz w:val="32"/>
        </w:rPr>
      </w:pPr>
      <w:r w:rsidRPr="00F6761B">
        <w:rPr>
          <w:rFonts w:ascii="Times New Roman" w:eastAsia="Times New Roman" w:hAnsi="Times New Roman" w:cs="Times New Roman"/>
          <w:b/>
          <w:iCs/>
          <w:sz w:val="32"/>
        </w:rPr>
        <w:t>4.</w:t>
      </w:r>
      <w:r w:rsidR="00F6761B" w:rsidRPr="00F6761B">
        <w:rPr>
          <w:rFonts w:ascii="Times New Roman" w:eastAsia="Times New Roman" w:hAnsi="Times New Roman" w:cs="Times New Roman"/>
          <w:b/>
          <w:iCs/>
          <w:sz w:val="32"/>
        </w:rPr>
        <w:t>4.2.</w:t>
      </w:r>
      <w:r w:rsidR="00F6761B">
        <w:rPr>
          <w:rFonts w:ascii="Times New Roman" w:eastAsia="Times New Roman" w:hAnsi="Times New Roman" w:cs="Times New Roman"/>
          <w:b/>
          <w:iCs/>
          <w:sz w:val="32"/>
        </w:rPr>
        <w:t xml:space="preserve"> </w:t>
      </w:r>
      <w:r w:rsidR="00F6761B" w:rsidRPr="00F6761B">
        <w:rPr>
          <w:rFonts w:ascii="Times New Roman" w:eastAsia="Times New Roman" w:hAnsi="Times New Roman" w:cs="Times New Roman"/>
          <w:b/>
          <w:iCs/>
          <w:sz w:val="32"/>
        </w:rPr>
        <w:t>Неравномерное квантование.</w:t>
      </w:r>
    </w:p>
    <w:p w:rsidR="00D331FB" w:rsidRPr="00F6761B" w:rsidRDefault="00D331FB" w:rsidP="00F6761B">
      <w:pPr>
        <w:spacing w:after="0"/>
        <w:rPr>
          <w:rFonts w:ascii="Times New Roman" w:eastAsia="Times New Roman" w:hAnsi="Times New Roman" w:cs="Times New Roman"/>
          <w:b/>
          <w:iCs/>
          <w:sz w:val="3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32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-11</m:t>
              </m:r>
            </m:sup>
          </m:sSup>
          <m:r>
            <w:rPr>
              <w:rFonts w:ascii="Cambria Math" w:hAnsi="Cambria Math" w:cs="Times New Roman"/>
              <w:sz w:val="28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огр</m:t>
              </m:r>
            </m:sub>
          </m:sSub>
        </m:oMath>
      </m:oMathPara>
    </w:p>
    <w:p w:rsidR="00F6761B" w:rsidRPr="00F6761B" w:rsidRDefault="00CA6B84" w:rsidP="00D331FB">
      <w:p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з.н.к</m:t>
              </m:r>
            </m:sub>
          </m:sSub>
          <m:r>
            <w:rPr>
              <w:rFonts w:ascii="Cambria Math" w:hAnsi="Cambria Math" w:cs="Times New Roman"/>
              <w:sz w:val="28"/>
            </w:rPr>
            <m:t>≥10*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en-US"/>
            </w:rPr>
            <m:t>lg</m:t>
          </m:r>
          <m:d>
            <m:dPr>
              <m:ctrlPr>
                <w:rPr>
                  <w:rFonts w:ascii="Cambria Math" w:hAnsi="Cambria Math" w:cs="Times New Roman"/>
                  <w:sz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огр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25.5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10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0.75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3.1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(2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-11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огр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</m:den>
              </m:f>
            </m:e>
          </m:d>
          <m:r>
            <w:rPr>
              <w:rFonts w:ascii="Cambria Math" w:hAnsi="Cambria Math" w:cs="Times New Roman"/>
              <w:sz w:val="28"/>
            </w:rPr>
            <m:t>=10</m:t>
          </m:r>
          <m:func>
            <m:funcPr>
              <m:ctrlPr>
                <w:rPr>
                  <w:rFonts w:ascii="Cambria Math" w:hAnsi="Cambria Math" w:cs="Times New Roman"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lg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25.5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10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0.75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3.1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-22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den>
                  </m:f>
                </m:den>
              </m:f>
            </m:e>
          </m:func>
          <m:r>
            <w:rPr>
              <w:rFonts w:ascii="Cambria Math" w:hAnsi="Cambria Math" w:cs="Times New Roman"/>
              <w:sz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=50.35 дБ</m:t>
          </m:r>
        </m:oMath>
      </m:oMathPara>
    </w:p>
    <w:p w:rsidR="00D331FB" w:rsidRDefault="00D331FB" w:rsidP="00D331F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3C23A4">
        <w:rPr>
          <w:rFonts w:ascii="Times New Roman" w:eastAsia="Times New Roman" w:hAnsi="Times New Roman" w:cs="Times New Roman"/>
          <w:sz w:val="28"/>
          <w:szCs w:val="28"/>
        </w:rPr>
        <w:t>Вывод: для качественной передачи необходимо обеспечить защищенность от шумов незанятого канала равномерного квантования не менее</w:t>
      </w:r>
      <w:r w:rsidRPr="003C23A4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C23A4">
        <w:rPr>
          <w:rFonts w:ascii="Times New Roman" w:eastAsia="Times New Roman" w:hAnsi="Times New Roman" w:cs="Times New Roman"/>
          <w:sz w:val="28"/>
        </w:rPr>
        <w:t>А</w:t>
      </w:r>
      <w:r w:rsidRPr="003C23A4">
        <w:rPr>
          <w:rFonts w:ascii="Times New Roman" w:eastAsia="Times New Roman" w:hAnsi="Times New Roman" w:cs="Times New Roman"/>
          <w:sz w:val="28"/>
          <w:vertAlign w:val="subscript"/>
        </w:rPr>
        <w:t>з.н.к</w:t>
      </w:r>
      <w:proofErr w:type="spellEnd"/>
      <w:r w:rsidRPr="003C23A4">
        <w:rPr>
          <w:rFonts w:ascii="Times New Roman" w:eastAsia="Times New Roman" w:hAnsi="Times New Roman" w:cs="Times New Roman"/>
          <w:sz w:val="28"/>
          <w:vertAlign w:val="subscript"/>
        </w:rPr>
        <w:t xml:space="preserve">  </w:t>
      </w:r>
      <w:r w:rsidR="00F6761B">
        <w:rPr>
          <w:rFonts w:ascii="Times New Roman" w:eastAsia="Times New Roman" w:hAnsi="Times New Roman" w:cs="Times New Roman"/>
          <w:sz w:val="28"/>
        </w:rPr>
        <w:t>≥ 38.31</w:t>
      </w:r>
      <w:r w:rsidRPr="003C23A4">
        <w:rPr>
          <w:rFonts w:ascii="Times New Roman" w:eastAsia="Times New Roman" w:hAnsi="Times New Roman" w:cs="Times New Roman"/>
          <w:sz w:val="28"/>
        </w:rPr>
        <w:t xml:space="preserve"> дБ, а для неравномерного не менее </w:t>
      </w:r>
      <w:proofErr w:type="spellStart"/>
      <w:r w:rsidRPr="003C23A4">
        <w:rPr>
          <w:rFonts w:ascii="Times New Roman" w:eastAsia="Times New Roman" w:hAnsi="Times New Roman" w:cs="Times New Roman"/>
          <w:sz w:val="28"/>
        </w:rPr>
        <w:t>А</w:t>
      </w:r>
      <w:r w:rsidRPr="003C23A4">
        <w:rPr>
          <w:rFonts w:ascii="Times New Roman" w:eastAsia="Times New Roman" w:hAnsi="Times New Roman" w:cs="Times New Roman"/>
          <w:sz w:val="28"/>
          <w:vertAlign w:val="subscript"/>
        </w:rPr>
        <w:t>з.н.к</w:t>
      </w:r>
      <w:proofErr w:type="spellEnd"/>
      <w:r w:rsidRPr="003C23A4">
        <w:rPr>
          <w:rFonts w:ascii="Times New Roman" w:eastAsia="Times New Roman" w:hAnsi="Times New Roman" w:cs="Times New Roman"/>
          <w:sz w:val="28"/>
          <w:vertAlign w:val="subscript"/>
        </w:rPr>
        <w:t xml:space="preserve">  </w:t>
      </w:r>
      <w:r w:rsidR="00F6761B">
        <w:rPr>
          <w:rFonts w:ascii="Times New Roman" w:eastAsia="Times New Roman" w:hAnsi="Times New Roman" w:cs="Times New Roman"/>
          <w:sz w:val="28"/>
        </w:rPr>
        <w:t>≥ 50.35</w:t>
      </w:r>
      <w:r w:rsidRPr="003C23A4">
        <w:rPr>
          <w:rFonts w:ascii="Times New Roman" w:eastAsia="Times New Roman" w:hAnsi="Times New Roman" w:cs="Times New Roman"/>
          <w:sz w:val="28"/>
        </w:rPr>
        <w:t xml:space="preserve"> дБ. При неравномерном квантовании защищенность значительно выше.</w:t>
      </w:r>
    </w:p>
    <w:p w:rsidR="00D331FB" w:rsidRDefault="00D331FB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Default="00FE7191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Default="00FE7191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Default="00FE7191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Default="00FE7191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Pr="003C23A4" w:rsidRDefault="00FE7191" w:rsidP="00D331F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E7191" w:rsidRPr="00FE7191" w:rsidRDefault="00FE7191" w:rsidP="00FE7191">
      <w:pPr>
        <w:rPr>
          <w:rFonts w:ascii="Times New Roman" w:hAnsi="Times New Roman" w:cs="Times New Roman"/>
          <w:b/>
          <w:sz w:val="32"/>
          <w:szCs w:val="32"/>
        </w:rPr>
      </w:pPr>
      <w:bookmarkStart w:id="12" w:name="_Toc99023739"/>
      <w:r w:rsidRPr="00FE7191">
        <w:rPr>
          <w:rFonts w:ascii="Times New Roman" w:hAnsi="Times New Roman" w:cs="Times New Roman"/>
          <w:b/>
          <w:sz w:val="32"/>
          <w:szCs w:val="32"/>
        </w:rPr>
        <w:lastRenderedPageBreak/>
        <w:t>5. Комплектация необходимого оборудования</w:t>
      </w:r>
      <w:bookmarkEnd w:id="12"/>
    </w:p>
    <w:p w:rsidR="00FE7191" w:rsidRPr="00FE7191" w:rsidRDefault="00FE7191" w:rsidP="00FE7191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E7191">
        <w:rPr>
          <w:rFonts w:ascii="Times New Roman" w:eastAsiaTheme="minorEastAsia" w:hAnsi="Times New Roman" w:cs="Times New Roman"/>
          <w:b/>
          <w:sz w:val="28"/>
          <w:szCs w:val="28"/>
        </w:rPr>
        <w:t>Местный участок (ИКМ-15)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1831"/>
        <w:gridCol w:w="1965"/>
        <w:gridCol w:w="1762"/>
        <w:gridCol w:w="1778"/>
      </w:tblGrid>
      <w:tr w:rsidR="00FE7191" w:rsidTr="00FE7191">
        <w:trPr>
          <w:trHeight w:val="526"/>
        </w:trPr>
        <w:tc>
          <w:tcPr>
            <w:tcW w:w="3796" w:type="dxa"/>
            <w:gridSpan w:val="2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Регенерационный пункт</w:t>
            </w:r>
          </w:p>
        </w:tc>
        <w:tc>
          <w:tcPr>
            <w:tcW w:w="5505" w:type="dxa"/>
            <w:gridSpan w:val="3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или блок</w:t>
            </w:r>
          </w:p>
        </w:tc>
      </w:tr>
      <w:tr w:rsidR="00FE7191" w:rsidTr="00FE7191">
        <w:trPr>
          <w:trHeight w:val="1048"/>
        </w:trPr>
        <w:tc>
          <w:tcPr>
            <w:tcW w:w="1965" w:type="dxa"/>
            <w:tcBorders>
              <w:bottom w:val="single" w:sz="4" w:space="0" w:color="000000" w:themeColor="text1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31" w:type="dxa"/>
            <w:tcBorders>
              <w:bottom w:val="single" w:sz="4" w:space="0" w:color="000000" w:themeColor="text1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65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62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станцию</w:t>
            </w:r>
          </w:p>
        </w:tc>
        <w:tc>
          <w:tcPr>
            <w:tcW w:w="1778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всю магистраль</w:t>
            </w:r>
          </w:p>
        </w:tc>
      </w:tr>
      <w:tr w:rsidR="00FE7191" w:rsidTr="00FE7191">
        <w:trPr>
          <w:trHeight w:val="512"/>
        </w:trPr>
        <w:tc>
          <w:tcPr>
            <w:tcW w:w="1965" w:type="dxa"/>
            <w:vMerge w:val="restart"/>
            <w:tcBorders>
              <w:bottom w:val="nil"/>
            </w:tcBorders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831" w:type="dxa"/>
            <w:vMerge w:val="restart"/>
            <w:tcBorders>
              <w:bottom w:val="nil"/>
            </w:tcBorders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40"/>
        </w:trPr>
        <w:tc>
          <w:tcPr>
            <w:tcW w:w="1965" w:type="dxa"/>
            <w:vMerge/>
            <w:tcBorders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vMerge/>
            <w:tcBorders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40"/>
        </w:trPr>
        <w:tc>
          <w:tcPr>
            <w:tcW w:w="1965" w:type="dxa"/>
            <w:vMerge/>
            <w:tcBorders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vMerge/>
            <w:tcBorders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БС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12"/>
        </w:trPr>
        <w:tc>
          <w:tcPr>
            <w:tcW w:w="1965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26"/>
        </w:trPr>
        <w:tc>
          <w:tcPr>
            <w:tcW w:w="1965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26"/>
        </w:trPr>
        <w:tc>
          <w:tcPr>
            <w:tcW w:w="1965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26"/>
        </w:trPr>
        <w:tc>
          <w:tcPr>
            <w:tcW w:w="1965" w:type="dxa"/>
            <w:tcBorders>
              <w:top w:val="nil"/>
              <w:bottom w:val="single" w:sz="4" w:space="0" w:color="000000" w:themeColor="text1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bottom w:val="single" w:sz="4" w:space="0" w:color="000000" w:themeColor="text1"/>
            </w:tcBorders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БОЛТ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FE7191">
        <w:trPr>
          <w:trHeight w:val="526"/>
        </w:trPr>
        <w:tc>
          <w:tcPr>
            <w:tcW w:w="1965" w:type="dxa"/>
            <w:tcBorders>
              <w:top w:val="nil"/>
            </w:tcBorders>
          </w:tcPr>
          <w:p w:rsidR="00FE7191" w:rsidRDefault="00A83494" w:rsidP="00A83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1831" w:type="dxa"/>
            <w:tcBorders>
              <w:top w:val="nil"/>
            </w:tcBorders>
          </w:tcPr>
          <w:p w:rsidR="00FE7191" w:rsidRDefault="00A83494" w:rsidP="00A83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7191" w:rsidTr="00FE7191">
        <w:trPr>
          <w:trHeight w:val="512"/>
        </w:trPr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НРП</w:t>
            </w:r>
          </w:p>
        </w:tc>
        <w:tc>
          <w:tcPr>
            <w:tcW w:w="1831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</w:p>
        </w:tc>
        <w:tc>
          <w:tcPr>
            <w:tcW w:w="176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БУК — блок уплотнения и кодирования.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КНО — комплект оборудования низкочастотных окончаний.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БС — блок сигнализации.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СО — блок сервисного оборудования.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СТУ — блок согласующих телеграфных устройств.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УПА — устройство прямого абонента.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БОЛТ — блок окончания линейного тракта.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>
        <w:rPr>
          <w:sz w:val="28"/>
          <w:szCs w:val="28"/>
        </w:rPr>
        <w:t>СОЛТ — стойка оборудования линейного тракта</w:t>
      </w:r>
    </w:p>
    <w:p w:rsidR="00FE7191" w:rsidRDefault="00FE7191" w:rsidP="00FE7191">
      <w:pPr>
        <w:pStyle w:val="Default"/>
        <w:spacing w:before="240"/>
        <w:rPr>
          <w:sz w:val="28"/>
          <w:szCs w:val="28"/>
        </w:rPr>
      </w:pPr>
      <w:r w:rsidRPr="00FE7191">
        <w:rPr>
          <w:sz w:val="28"/>
          <w:szCs w:val="28"/>
        </w:rPr>
        <w:t>ПС — необслуживаемая промежуточная станция (два двусторонних линейных регенератора).</w:t>
      </w:r>
    </w:p>
    <w:p w:rsidR="00A83494" w:rsidRPr="00FE7191" w:rsidRDefault="00A83494" w:rsidP="00FE7191">
      <w:pPr>
        <w:pStyle w:val="Default"/>
        <w:spacing w:before="240"/>
        <w:rPr>
          <w:sz w:val="28"/>
          <w:szCs w:val="28"/>
        </w:rPr>
      </w:pPr>
    </w:p>
    <w:p w:rsidR="00FE7191" w:rsidRPr="00FE7191" w:rsidRDefault="00FE7191" w:rsidP="00FE7191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E7191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Внутризоновый участок (ИКМ-480)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1783"/>
        <w:gridCol w:w="1965"/>
        <w:gridCol w:w="1820"/>
        <w:gridCol w:w="1812"/>
      </w:tblGrid>
      <w:tr w:rsidR="00FE7191" w:rsidTr="00765347">
        <w:tc>
          <w:tcPr>
            <w:tcW w:w="3748" w:type="dxa"/>
            <w:gridSpan w:val="2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Регенерационный пункт</w:t>
            </w:r>
          </w:p>
        </w:tc>
        <w:tc>
          <w:tcPr>
            <w:tcW w:w="5597" w:type="dxa"/>
            <w:gridSpan w:val="3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или блок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83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65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20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станцию</w:t>
            </w:r>
          </w:p>
        </w:tc>
        <w:tc>
          <w:tcPr>
            <w:tcW w:w="1812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всю магистраль</w:t>
            </w:r>
          </w:p>
        </w:tc>
      </w:tr>
      <w:tr w:rsidR="00FE7191" w:rsidTr="00765347">
        <w:tc>
          <w:tcPr>
            <w:tcW w:w="1965" w:type="dxa"/>
            <w:vMerge w:val="restart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783" w:type="dxa"/>
            <w:vMerge w:val="restart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СТВГ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САЦО-ЧРК-3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1783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НРП</w:t>
            </w:r>
          </w:p>
        </w:tc>
        <w:tc>
          <w:tcPr>
            <w:tcW w:w="1783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НРПК-2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/>
        <w:t>СТВГ-Стойка третичного временного группообразования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СОЛТ-Стойка оборудования линейного тракта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САЦО-ЧРК-3-Стойка аналого-цифрового преобразования стандартной третичной группы частот 812-1044 кГц (САЦО-ЧРК-3)</w:t>
      </w: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Default="00FE7191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83494" w:rsidRDefault="00A83494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83494" w:rsidRDefault="00A83494" w:rsidP="00FE7191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FE7191" w:rsidRPr="00FE7191" w:rsidRDefault="00FE7191" w:rsidP="00FE7191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E7191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Магистральный участок (ИКМ-1920)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1783"/>
        <w:gridCol w:w="1965"/>
        <w:gridCol w:w="1820"/>
        <w:gridCol w:w="1812"/>
      </w:tblGrid>
      <w:tr w:rsidR="00FE7191" w:rsidTr="00765347">
        <w:tc>
          <w:tcPr>
            <w:tcW w:w="3748" w:type="dxa"/>
            <w:gridSpan w:val="2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Регенерационный пункт</w:t>
            </w:r>
          </w:p>
        </w:tc>
        <w:tc>
          <w:tcPr>
            <w:tcW w:w="5597" w:type="dxa"/>
            <w:gridSpan w:val="3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или блок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83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65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20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станцию</w:t>
            </w:r>
          </w:p>
        </w:tc>
        <w:tc>
          <w:tcPr>
            <w:tcW w:w="1812" w:type="dxa"/>
          </w:tcPr>
          <w:p w:rsidR="00FE7191" w:rsidRDefault="00FE7191" w:rsidP="0076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всю магистраль</w:t>
            </w:r>
          </w:p>
        </w:tc>
      </w:tr>
      <w:tr w:rsidR="00FE7191" w:rsidTr="00765347">
        <w:tc>
          <w:tcPr>
            <w:tcW w:w="1965" w:type="dxa"/>
            <w:vMerge w:val="restart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783" w:type="dxa"/>
            <w:vMerge w:val="restart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СЧВГ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СЛЦО-ТС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1783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7191" w:rsidTr="00765347"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НРП</w:t>
            </w:r>
          </w:p>
        </w:tc>
        <w:tc>
          <w:tcPr>
            <w:tcW w:w="1783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965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НРПГ-2</w:t>
            </w:r>
          </w:p>
        </w:tc>
        <w:tc>
          <w:tcPr>
            <w:tcW w:w="1820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E7191" w:rsidRDefault="00FE7191" w:rsidP="00FE7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</w:tbl>
    <w:p w:rsidR="00FE7191" w:rsidRDefault="00FE7191" w:rsidP="00FE719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СЧВГ-Стойка четверичного временного группообразования.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СОЛТ-Стойка оборудования линейного тракта.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СДЦ-Стойка дистанционного оборудования.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СЛЦО-ТС – Стойка аналого-цифрового преобразования сигналов телевизионного вещания.</w:t>
      </w: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191" w:rsidRDefault="00FE7191" w:rsidP="00FE7191">
      <w:pPr>
        <w:rPr>
          <w:rFonts w:ascii="Times New Roman" w:hAnsi="Times New Roman" w:cs="Times New Roman"/>
          <w:sz w:val="32"/>
        </w:rPr>
      </w:pPr>
      <w:bookmarkStart w:id="13" w:name="_Toc99023740"/>
    </w:p>
    <w:p w:rsidR="00FE7191" w:rsidRDefault="00FE7191" w:rsidP="00FE7191">
      <w:pPr>
        <w:rPr>
          <w:rFonts w:ascii="Times New Roman" w:hAnsi="Times New Roman" w:cs="Times New Roman"/>
          <w:sz w:val="32"/>
        </w:rPr>
      </w:pPr>
    </w:p>
    <w:p w:rsidR="00FE7191" w:rsidRPr="00A83494" w:rsidRDefault="00FE7191" w:rsidP="00FE7191">
      <w:pPr>
        <w:rPr>
          <w:rFonts w:ascii="Times New Roman" w:hAnsi="Times New Roman" w:cs="Times New Roman"/>
          <w:b/>
          <w:sz w:val="32"/>
        </w:rPr>
      </w:pPr>
      <w:r w:rsidRPr="00A83494">
        <w:rPr>
          <w:rFonts w:ascii="Times New Roman" w:hAnsi="Times New Roman" w:cs="Times New Roman"/>
          <w:b/>
          <w:sz w:val="32"/>
        </w:rPr>
        <w:lastRenderedPageBreak/>
        <w:t>Список используемой литературы</w:t>
      </w:r>
      <w:bookmarkEnd w:id="13"/>
    </w:p>
    <w:p w:rsidR="00FE7191" w:rsidRPr="007E5231" w:rsidRDefault="00FE7191" w:rsidP="00FE7191">
      <w:pPr>
        <w:ind w:firstLine="308"/>
        <w:jc w:val="both"/>
        <w:rPr>
          <w:rFonts w:ascii="Times New Roman" w:hAnsi="Times New Roman" w:cs="Times New Roman"/>
          <w:sz w:val="28"/>
          <w:szCs w:val="28"/>
        </w:rPr>
      </w:pPr>
      <w:r w:rsidRPr="007E523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E5231">
        <w:rPr>
          <w:rFonts w:ascii="Times New Roman" w:hAnsi="Times New Roman" w:cs="Times New Roman"/>
          <w:sz w:val="28"/>
          <w:szCs w:val="28"/>
        </w:rPr>
        <w:t>Азбукина</w:t>
      </w:r>
      <w:proofErr w:type="spellEnd"/>
      <w:r w:rsidRPr="007E5231">
        <w:rPr>
          <w:rFonts w:ascii="Times New Roman" w:hAnsi="Times New Roman" w:cs="Times New Roman"/>
          <w:sz w:val="28"/>
          <w:szCs w:val="28"/>
        </w:rPr>
        <w:t xml:space="preserve"> О.Г., Калабекьянц Н.Э. «Проектирование цифровых систем передачи</w:t>
      </w:r>
      <w:proofErr w:type="gramStart"/>
      <w:r w:rsidRPr="007E5231">
        <w:rPr>
          <w:rFonts w:ascii="Times New Roman" w:hAnsi="Times New Roman" w:cs="Times New Roman"/>
          <w:sz w:val="28"/>
          <w:szCs w:val="28"/>
        </w:rPr>
        <w:t>»,-</w:t>
      </w:r>
      <w:proofErr w:type="gramEnd"/>
      <w:r w:rsidRPr="007E5231">
        <w:rPr>
          <w:rFonts w:ascii="Times New Roman" w:hAnsi="Times New Roman" w:cs="Times New Roman"/>
          <w:sz w:val="28"/>
          <w:szCs w:val="28"/>
        </w:rPr>
        <w:t xml:space="preserve"> Учебное </w:t>
      </w:r>
      <w:proofErr w:type="spellStart"/>
      <w:r w:rsidRPr="007E5231">
        <w:rPr>
          <w:rFonts w:ascii="Times New Roman" w:hAnsi="Times New Roman" w:cs="Times New Roman"/>
          <w:sz w:val="28"/>
          <w:szCs w:val="28"/>
        </w:rPr>
        <w:t>пособие.МТУСИ</w:t>
      </w:r>
      <w:proofErr w:type="spellEnd"/>
      <w:r w:rsidRPr="007E5231">
        <w:rPr>
          <w:rFonts w:ascii="Times New Roman" w:hAnsi="Times New Roman" w:cs="Times New Roman"/>
          <w:sz w:val="28"/>
          <w:szCs w:val="28"/>
        </w:rPr>
        <w:t>. – М.,2007.</w:t>
      </w:r>
    </w:p>
    <w:p w:rsidR="00FE7191" w:rsidRPr="007E5231" w:rsidRDefault="00FE7191" w:rsidP="00FE7191">
      <w:pPr>
        <w:ind w:firstLine="341"/>
        <w:jc w:val="both"/>
        <w:rPr>
          <w:rFonts w:ascii="Times New Roman" w:hAnsi="Times New Roman" w:cs="Times New Roman"/>
          <w:sz w:val="28"/>
          <w:szCs w:val="28"/>
        </w:rPr>
      </w:pPr>
      <w:r w:rsidRPr="007E523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E5231">
        <w:rPr>
          <w:rFonts w:ascii="Times New Roman" w:hAnsi="Times New Roman" w:cs="Times New Roman"/>
          <w:sz w:val="28"/>
          <w:szCs w:val="28"/>
        </w:rPr>
        <w:t>Скалин</w:t>
      </w:r>
      <w:proofErr w:type="spellEnd"/>
      <w:r w:rsidRPr="007E5231">
        <w:rPr>
          <w:rFonts w:ascii="Times New Roman" w:hAnsi="Times New Roman" w:cs="Times New Roman"/>
          <w:sz w:val="28"/>
          <w:szCs w:val="28"/>
        </w:rPr>
        <w:t xml:space="preserve"> Ю.В., Бернштейн А.Г., </w:t>
      </w:r>
      <w:proofErr w:type="spellStart"/>
      <w:r w:rsidRPr="007E5231">
        <w:rPr>
          <w:rFonts w:ascii="Times New Roman" w:hAnsi="Times New Roman" w:cs="Times New Roman"/>
          <w:sz w:val="28"/>
          <w:szCs w:val="28"/>
        </w:rPr>
        <w:t>Финкевич</w:t>
      </w:r>
      <w:proofErr w:type="spellEnd"/>
      <w:r w:rsidRPr="007E5231">
        <w:rPr>
          <w:rFonts w:ascii="Times New Roman" w:hAnsi="Times New Roman" w:cs="Times New Roman"/>
          <w:sz w:val="28"/>
          <w:szCs w:val="28"/>
        </w:rPr>
        <w:t xml:space="preserve"> А.Д., «Цифровые системы передачи»- М.: Радио и связь, 1988</w:t>
      </w:r>
    </w:p>
    <w:p w:rsidR="00FE7191" w:rsidRPr="007E5231" w:rsidRDefault="00FE7191" w:rsidP="00FE7191">
      <w:pPr>
        <w:ind w:firstLine="319"/>
        <w:jc w:val="both"/>
        <w:rPr>
          <w:rFonts w:ascii="Times New Roman" w:hAnsi="Times New Roman" w:cs="Times New Roman"/>
          <w:sz w:val="28"/>
          <w:szCs w:val="28"/>
        </w:rPr>
      </w:pPr>
      <w:r w:rsidRPr="007E5231">
        <w:rPr>
          <w:rFonts w:ascii="Times New Roman" w:hAnsi="Times New Roman" w:cs="Times New Roman"/>
          <w:sz w:val="28"/>
          <w:szCs w:val="28"/>
        </w:rPr>
        <w:t xml:space="preserve">3. Гордиенко В.Н., </w:t>
      </w:r>
      <w:proofErr w:type="spellStart"/>
      <w:r w:rsidRPr="007E5231">
        <w:rPr>
          <w:rFonts w:ascii="Times New Roman" w:hAnsi="Times New Roman" w:cs="Times New Roman"/>
          <w:sz w:val="28"/>
          <w:szCs w:val="28"/>
        </w:rPr>
        <w:t>Тверецкий</w:t>
      </w:r>
      <w:proofErr w:type="spellEnd"/>
      <w:r w:rsidRPr="007E5231">
        <w:rPr>
          <w:rFonts w:ascii="Times New Roman" w:hAnsi="Times New Roman" w:cs="Times New Roman"/>
          <w:sz w:val="28"/>
          <w:szCs w:val="28"/>
        </w:rPr>
        <w:t xml:space="preserve"> М.С., «Многоканальные телекоммуникационные системы» - М.: Горячая линия – Телком, 2013.</w:t>
      </w:r>
    </w:p>
    <w:p w:rsidR="00FE7191" w:rsidRDefault="00FE7191" w:rsidP="00FE719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7B101E" w:rsidRPr="007B101E" w:rsidRDefault="007B101E" w:rsidP="007B101E">
      <w:pPr>
        <w:spacing w:line="36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sectPr w:rsidR="007B101E" w:rsidRPr="007B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88"/>
    <w:rsid w:val="00001E93"/>
    <w:rsid w:val="000021DD"/>
    <w:rsid w:val="00026C60"/>
    <w:rsid w:val="00031A0B"/>
    <w:rsid w:val="00034F9E"/>
    <w:rsid w:val="000D19BF"/>
    <w:rsid w:val="000F02B1"/>
    <w:rsid w:val="001D5A88"/>
    <w:rsid w:val="002071F4"/>
    <w:rsid w:val="0030344B"/>
    <w:rsid w:val="005011E9"/>
    <w:rsid w:val="006607ED"/>
    <w:rsid w:val="006D6946"/>
    <w:rsid w:val="00732083"/>
    <w:rsid w:val="00747D8C"/>
    <w:rsid w:val="007949FB"/>
    <w:rsid w:val="007B101E"/>
    <w:rsid w:val="007F255D"/>
    <w:rsid w:val="00887611"/>
    <w:rsid w:val="008C1B97"/>
    <w:rsid w:val="0094344E"/>
    <w:rsid w:val="00A1159D"/>
    <w:rsid w:val="00A83494"/>
    <w:rsid w:val="00C30DAE"/>
    <w:rsid w:val="00CA6B84"/>
    <w:rsid w:val="00CF73A2"/>
    <w:rsid w:val="00D331FB"/>
    <w:rsid w:val="00DA52C1"/>
    <w:rsid w:val="00DD4504"/>
    <w:rsid w:val="00E51FAF"/>
    <w:rsid w:val="00F06FBB"/>
    <w:rsid w:val="00F6761B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42BD"/>
  <w15:chartTrackingRefBased/>
  <w15:docId w15:val="{3F0F0AEF-225D-4524-98D1-46DFC38F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1DD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1DD"/>
    <w:pPr>
      <w:keepNext/>
      <w:spacing w:before="240" w:after="60" w:line="36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1D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List Paragraph"/>
    <w:aliases w:val="Хороший"/>
    <w:basedOn w:val="a"/>
    <w:link w:val="a4"/>
    <w:uiPriority w:val="1"/>
    <w:qFormat/>
    <w:rsid w:val="000021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00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Book Title"/>
    <w:uiPriority w:val="33"/>
    <w:qFormat/>
    <w:rsid w:val="000021DD"/>
    <w:rPr>
      <w:rFonts w:ascii="Times New Roman" w:eastAsia="Times New Roman" w:hAnsi="Times New Roman" w:cs="Times New Roman"/>
      <w:b/>
      <w:bCs/>
      <w:i w:val="0"/>
      <w:iCs/>
      <w:color w:val="000000"/>
      <w:spacing w:val="5"/>
      <w:kern w:val="28"/>
      <w:sz w:val="32"/>
      <w:szCs w:val="56"/>
    </w:rPr>
  </w:style>
  <w:style w:type="table" w:styleId="a7">
    <w:name w:val="Table Grid"/>
    <w:basedOn w:val="a1"/>
    <w:uiPriority w:val="59"/>
    <w:rsid w:val="000021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Хороший Знак"/>
    <w:basedOn w:val="a0"/>
    <w:link w:val="a3"/>
    <w:uiPriority w:val="1"/>
    <w:rsid w:val="000021DD"/>
  </w:style>
  <w:style w:type="character" w:styleId="a8">
    <w:name w:val="Placeholder Text"/>
    <w:basedOn w:val="a0"/>
    <w:uiPriority w:val="99"/>
    <w:semiHidden/>
    <w:rsid w:val="00747D8C"/>
    <w:rPr>
      <w:color w:val="808080"/>
    </w:rPr>
  </w:style>
  <w:style w:type="paragraph" w:customStyle="1" w:styleId="Default">
    <w:name w:val="Default"/>
    <w:rsid w:val="00DD4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71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31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Spell One</dc:creator>
  <cp:keywords/>
  <dc:description/>
  <cp:lastModifiedBy>Spell One</cp:lastModifiedBy>
  <cp:revision>7</cp:revision>
  <dcterms:created xsi:type="dcterms:W3CDTF">2022-03-09T14:49:00Z</dcterms:created>
  <dcterms:modified xsi:type="dcterms:W3CDTF">2022-07-01T08:38:00Z</dcterms:modified>
</cp:coreProperties>
</file>