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AA" w:rsidRPr="00963A14" w:rsidRDefault="00700EAA" w:rsidP="00700EAA">
      <w:pPr>
        <w:pStyle w:val="a4"/>
        <w:spacing w:line="360" w:lineRule="auto"/>
        <w:ind w:firstLine="0"/>
        <w:jc w:val="both"/>
        <w:rPr>
          <w:rFonts w:cs="Arial"/>
          <w:sz w:val="32"/>
          <w:szCs w:val="32"/>
          <w:u w:val="single"/>
        </w:rPr>
      </w:pPr>
      <w:r w:rsidRPr="004E63C6">
        <w:rPr>
          <w:rFonts w:cs="Arial"/>
          <w:sz w:val="32"/>
          <w:szCs w:val="32"/>
          <w:u w:val="single"/>
        </w:rPr>
        <w:t xml:space="preserve">Вариант </w:t>
      </w:r>
      <w:r>
        <w:rPr>
          <w:rFonts w:cs="Arial"/>
          <w:sz w:val="32"/>
          <w:szCs w:val="32"/>
          <w:u w:val="single"/>
        </w:rPr>
        <w:t>№</w:t>
      </w:r>
      <w:r w:rsidRPr="00963A14">
        <w:rPr>
          <w:rFonts w:cs="Arial"/>
          <w:sz w:val="32"/>
          <w:szCs w:val="32"/>
          <w:u w:val="single"/>
        </w:rPr>
        <w:t>106</w:t>
      </w:r>
    </w:p>
    <w:p w:rsidR="00700EAA" w:rsidRPr="003370F4" w:rsidRDefault="00700EAA" w:rsidP="00700EAA">
      <w:pPr>
        <w:pStyle w:val="a4"/>
        <w:spacing w:line="360" w:lineRule="auto"/>
        <w:jc w:val="both"/>
        <w:rPr>
          <w:sz w:val="22"/>
          <w:szCs w:val="22"/>
        </w:rPr>
      </w:pPr>
    </w:p>
    <w:p w:rsidR="00700EAA" w:rsidRPr="007D0FF9" w:rsidRDefault="00700EAA" w:rsidP="00700EAA">
      <w:pPr>
        <w:pStyle w:val="a4"/>
        <w:spacing w:line="360" w:lineRule="auto"/>
        <w:jc w:val="both"/>
        <w:rPr>
          <w:rFonts w:cs="Arial"/>
          <w:sz w:val="24"/>
          <w:szCs w:val="24"/>
        </w:rPr>
      </w:pPr>
      <w:r w:rsidRPr="007D0FF9">
        <w:rPr>
          <w:rFonts w:cs="Arial"/>
          <w:sz w:val="24"/>
          <w:szCs w:val="24"/>
        </w:rPr>
        <w:t xml:space="preserve">Проведено сечение поверхности </w:t>
      </w:r>
      <w:r w:rsidRPr="007D0FF9">
        <w:rPr>
          <w:rFonts w:cs="Arial"/>
          <w:position w:val="-10"/>
          <w:sz w:val="24"/>
          <w:szCs w:val="24"/>
        </w:rPr>
        <w:object w:dxaOrig="31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21pt" o:ole="" fillcolor="window">
            <v:imagedata r:id="rId5" o:title=""/>
          </v:shape>
          <o:OLEObject Type="Embed" ProgID="Equation.3" ShapeID="_x0000_i1025" DrawAspect="Content" ObjectID="_1485114734" r:id="rId6"/>
        </w:object>
      </w:r>
      <w:r w:rsidRPr="007D0FF9">
        <w:rPr>
          <w:rFonts w:cs="Arial"/>
          <w:sz w:val="24"/>
          <w:szCs w:val="24"/>
        </w:rPr>
        <w:t xml:space="preserve"> плоскостями </w:t>
      </w:r>
      <w:r w:rsidRPr="007D0FF9">
        <w:rPr>
          <w:rFonts w:cs="Arial"/>
          <w:position w:val="-10"/>
          <w:sz w:val="24"/>
          <w:szCs w:val="24"/>
        </w:rPr>
        <w:object w:dxaOrig="660" w:dyaOrig="320">
          <v:shape id="_x0000_i1026" type="#_x0000_t75" style="width:33pt;height:16.5pt" o:ole="" fillcolor="window">
            <v:imagedata r:id="rId7" o:title=""/>
          </v:shape>
          <o:OLEObject Type="Embed" ProgID="Equation.3" ShapeID="_x0000_i1026" DrawAspect="Content" ObjectID="_1485114735" r:id="rId8"/>
        </w:object>
      </w:r>
      <w:r w:rsidRPr="007D0FF9">
        <w:rPr>
          <w:rFonts w:cs="Arial"/>
          <w:position w:val="-4"/>
          <w:sz w:val="24"/>
          <w:szCs w:val="24"/>
        </w:rPr>
        <w:object w:dxaOrig="620" w:dyaOrig="260">
          <v:shape id="_x0000_i1027" type="#_x0000_t75" style="width:30.75pt;height:12.75pt" o:ole="" fillcolor="window">
            <v:imagedata r:id="rId9" o:title=""/>
          </v:shape>
          <o:OLEObject Type="Embed" ProgID="Equation.3" ShapeID="_x0000_i1027" DrawAspect="Content" ObjectID="_1485114736" r:id="rId10"/>
        </w:object>
      </w:r>
      <w:r w:rsidRPr="007D0FF9">
        <w:rPr>
          <w:rFonts w:cs="Arial"/>
          <w:sz w:val="24"/>
          <w:szCs w:val="24"/>
        </w:rPr>
        <w:t xml:space="preserve"> и плоскостью, проходящей через точку минимума </w:t>
      </w:r>
      <w:r w:rsidRPr="007D0FF9">
        <w:rPr>
          <w:rFonts w:cs="Arial"/>
          <w:position w:val="-10"/>
          <w:sz w:val="24"/>
          <w:szCs w:val="24"/>
        </w:rPr>
        <w:object w:dxaOrig="800" w:dyaOrig="360">
          <v:shape id="_x0000_i1028" type="#_x0000_t75" style="width:39.75pt;height:18pt" o:ole="" fillcolor="window">
            <v:imagedata r:id="rId11" o:title=""/>
          </v:shape>
          <o:OLEObject Type="Embed" ProgID="Equation.3" ShapeID="_x0000_i1028" DrawAspect="Content" ObjectID="_1485114737" r:id="rId12"/>
        </w:object>
      </w:r>
      <w:r w:rsidRPr="007D0FF9">
        <w:rPr>
          <w:rFonts w:cs="Arial"/>
          <w:sz w:val="24"/>
          <w:szCs w:val="24"/>
        </w:rPr>
        <w:t xml:space="preserve">параллельно плоскости </w:t>
      </w:r>
      <w:r w:rsidRPr="007D0FF9">
        <w:rPr>
          <w:rFonts w:cs="Arial"/>
          <w:position w:val="-6"/>
          <w:sz w:val="24"/>
          <w:szCs w:val="24"/>
        </w:rPr>
        <w:object w:dxaOrig="600" w:dyaOrig="279">
          <v:shape id="_x0000_i1029" type="#_x0000_t75" style="width:30pt;height:14.25pt" o:ole="" fillcolor="window">
            <v:imagedata r:id="rId13" o:title=""/>
          </v:shape>
          <o:OLEObject Type="Embed" ProgID="Equation.3" ShapeID="_x0000_i1029" DrawAspect="Content" ObjectID="_1485114738" r:id="rId14"/>
        </w:object>
      </w:r>
    </w:p>
    <w:p w:rsidR="00700EAA" w:rsidRPr="007D0FF9" w:rsidRDefault="00700EAA" w:rsidP="00700EAA">
      <w:pPr>
        <w:pStyle w:val="a4"/>
        <w:spacing w:line="360" w:lineRule="auto"/>
        <w:jc w:val="both"/>
        <w:rPr>
          <w:rFonts w:cs="Arial"/>
          <w:sz w:val="24"/>
          <w:szCs w:val="24"/>
        </w:rPr>
      </w:pPr>
      <w:r w:rsidRPr="007D0FF9">
        <w:rPr>
          <w:rFonts w:cs="Arial"/>
          <w:sz w:val="24"/>
          <w:szCs w:val="24"/>
        </w:rPr>
        <w:t xml:space="preserve"> Определить градиентным методом  точку минимума   </w:t>
      </w:r>
      <w:r w:rsidRPr="007D0FF9">
        <w:rPr>
          <w:rFonts w:cs="Arial"/>
          <w:position w:val="-10"/>
          <w:sz w:val="24"/>
          <w:szCs w:val="24"/>
        </w:rPr>
        <w:object w:dxaOrig="1160" w:dyaOrig="320">
          <v:shape id="_x0000_i1030" type="#_x0000_t75" style="width:57.75pt;height:15.75pt" o:ole="">
            <v:imagedata r:id="rId15" o:title=""/>
          </v:shape>
          <o:OLEObject Type="Embed" ProgID="Equation.3" ShapeID="_x0000_i1030" DrawAspect="Content" ObjectID="_1485114739" r:id="rId16"/>
        </w:object>
      </w:r>
      <w:r w:rsidRPr="007D0FF9">
        <w:rPr>
          <w:rFonts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700EAA" w:rsidRPr="007D0FF9" w:rsidRDefault="00700EAA" w:rsidP="00700EAA">
      <w:pPr>
        <w:pStyle w:val="a4"/>
        <w:spacing w:line="360" w:lineRule="auto"/>
        <w:jc w:val="both"/>
        <w:rPr>
          <w:rFonts w:cs="Arial"/>
          <w:sz w:val="24"/>
          <w:szCs w:val="24"/>
        </w:rPr>
      </w:pPr>
      <w:r w:rsidRPr="007D0FF9">
        <w:rPr>
          <w:rFonts w:cs="Arial"/>
          <w:sz w:val="24"/>
          <w:szCs w:val="24"/>
        </w:rPr>
        <w:t>Найти площадь полученного сечения.</w:t>
      </w:r>
    </w:p>
    <w:p w:rsidR="00700EAA" w:rsidRDefault="00700EAA" w:rsidP="00700EAA">
      <w:pPr>
        <w:rPr>
          <w:rFonts w:ascii="Arial" w:hAnsi="Arial" w:cs="Arial"/>
          <w:b/>
          <w:caps/>
        </w:rPr>
      </w:pPr>
    </w:p>
    <w:p w:rsidR="00700EAA" w:rsidRDefault="00700EAA" w:rsidP="00700EAA">
      <w:pPr>
        <w:rPr>
          <w:rFonts w:ascii="Arial" w:hAnsi="Arial" w:cs="Arial"/>
          <w:b/>
          <w:caps/>
        </w:rPr>
      </w:pPr>
      <w:r w:rsidRPr="007E40C5">
        <w:rPr>
          <w:rFonts w:ascii="Arial" w:hAnsi="Arial" w:cs="Arial"/>
          <w:b/>
          <w:caps/>
        </w:rPr>
        <w:t xml:space="preserve">Методические указания: </w:t>
      </w:r>
    </w:p>
    <w:p w:rsidR="00700EAA" w:rsidRPr="007E40C5" w:rsidRDefault="00700EAA" w:rsidP="00700EAA">
      <w:pPr>
        <w:ind w:firstLine="360"/>
        <w:rPr>
          <w:rFonts w:ascii="Arial" w:hAnsi="Arial" w:cs="Arial"/>
          <w:b/>
          <w:caps/>
        </w:rPr>
      </w:pPr>
    </w:p>
    <w:p w:rsidR="00700EAA" w:rsidRPr="007D0FF9" w:rsidRDefault="00700EAA" w:rsidP="00700EAA">
      <w:pPr>
        <w:spacing w:line="360" w:lineRule="auto"/>
        <w:rPr>
          <w:rFonts w:ascii="Arial" w:hAnsi="Arial" w:cs="Arial"/>
          <w:i/>
        </w:rPr>
      </w:pPr>
      <w:r w:rsidRPr="007D0FF9">
        <w:rPr>
          <w:rFonts w:ascii="Arial" w:hAnsi="Arial" w:cs="Arial"/>
          <w:i/>
        </w:rPr>
        <w:t xml:space="preserve">       Поверхность   </w:t>
      </w:r>
      <w:r w:rsidRPr="007D0FF9">
        <w:rPr>
          <w:rFonts w:ascii="Arial" w:hAnsi="Arial" w:cs="Arial"/>
          <w:i/>
          <w:position w:val="-10"/>
        </w:rPr>
        <w:object w:dxaOrig="3379" w:dyaOrig="420">
          <v:shape id="_x0000_i1031" type="#_x0000_t75" style="width:169.5pt;height:21pt" o:ole="" fillcolor="window">
            <v:imagedata r:id="rId17" o:title=""/>
          </v:shape>
          <o:OLEObject Type="Embed" ProgID="Equation.3" ShapeID="_x0000_i1031" DrawAspect="Content" ObjectID="_1485114740" r:id="rId18"/>
        </w:object>
      </w:r>
      <w:r w:rsidRPr="007D0FF9">
        <w:rPr>
          <w:rFonts w:ascii="Arial" w:hAnsi="Arial" w:cs="Arial"/>
          <w:i/>
        </w:rPr>
        <w:t xml:space="preserve">эллиптический параболоид. </w:t>
      </w:r>
    </w:p>
    <w:p w:rsidR="00700EAA" w:rsidRPr="007D0FF9" w:rsidRDefault="00700EAA" w:rsidP="00700EAA">
      <w:pPr>
        <w:spacing w:line="360" w:lineRule="auto"/>
        <w:rPr>
          <w:rFonts w:ascii="Arial" w:hAnsi="Arial" w:cs="Arial"/>
          <w:i/>
        </w:rPr>
      </w:pPr>
      <w:r w:rsidRPr="007D0FF9">
        <w:rPr>
          <w:rFonts w:ascii="Arial" w:hAnsi="Arial" w:cs="Arial"/>
          <w:i/>
        </w:rPr>
        <w:t xml:space="preserve">      Граница сечения  поверхности   </w:t>
      </w:r>
      <w:r w:rsidRPr="007D0FF9">
        <w:rPr>
          <w:rFonts w:ascii="Arial" w:hAnsi="Arial" w:cs="Arial"/>
          <w:i/>
          <w:position w:val="-10"/>
        </w:rPr>
        <w:object w:dxaOrig="1180" w:dyaOrig="320">
          <v:shape id="_x0000_i1032" type="#_x0000_t75" style="width:59.25pt;height:15.75pt" o:ole="">
            <v:imagedata r:id="rId19" o:title=""/>
          </v:shape>
          <o:OLEObject Type="Embed" ProgID="Equation.3" ShapeID="_x0000_i1032" DrawAspect="Content" ObjectID="_1485114741" r:id="rId20"/>
        </w:object>
      </w:r>
      <w:r w:rsidRPr="007D0FF9">
        <w:rPr>
          <w:rFonts w:ascii="Arial" w:hAnsi="Arial" w:cs="Arial"/>
          <w:i/>
        </w:rPr>
        <w:t xml:space="preserve">   плоскостью,  проходящей через точку минимума </w:t>
      </w:r>
      <w:r w:rsidRPr="007D0FF9">
        <w:rPr>
          <w:rFonts w:ascii="Arial" w:hAnsi="Arial" w:cs="Arial"/>
          <w:i/>
          <w:position w:val="-10"/>
        </w:rPr>
        <w:object w:dxaOrig="800" w:dyaOrig="360">
          <v:shape id="_x0000_i1033" type="#_x0000_t75" style="width:39.75pt;height:18pt" o:ole="" fillcolor="window">
            <v:imagedata r:id="rId11" o:title=""/>
          </v:shape>
          <o:OLEObject Type="Embed" ProgID="Equation.3" ShapeID="_x0000_i1033" DrawAspect="Content" ObjectID="_1485114742" r:id="rId21"/>
        </w:object>
      </w:r>
      <w:r w:rsidRPr="007D0FF9">
        <w:rPr>
          <w:rFonts w:ascii="Arial" w:hAnsi="Arial" w:cs="Arial"/>
          <w:i/>
        </w:rPr>
        <w:t xml:space="preserve"> и точки  </w:t>
      </w:r>
      <w:r w:rsidRPr="007D0FF9">
        <w:rPr>
          <w:rFonts w:ascii="Arial" w:hAnsi="Arial" w:cs="Arial"/>
          <w:i/>
          <w:position w:val="-10"/>
        </w:rPr>
        <w:object w:dxaOrig="600" w:dyaOrig="320">
          <v:shape id="_x0000_i1034" type="#_x0000_t75" style="width:30pt;height:15.75pt" o:ole="" fillcolor="window">
            <v:imagedata r:id="rId22" o:title=""/>
          </v:shape>
          <o:OLEObject Type="Embed" ProgID="Equation.3" ShapeID="_x0000_i1034" DrawAspect="Content" ObjectID="_1485114743" r:id="rId23"/>
        </w:object>
      </w:r>
      <w:r w:rsidRPr="007D0FF9">
        <w:rPr>
          <w:rFonts w:ascii="Arial" w:hAnsi="Arial" w:cs="Arial"/>
          <w:i/>
        </w:rPr>
        <w:t xml:space="preserve">, </w:t>
      </w:r>
      <w:r w:rsidRPr="007D0FF9">
        <w:rPr>
          <w:rFonts w:ascii="Arial" w:hAnsi="Arial" w:cs="Arial"/>
          <w:i/>
          <w:position w:val="-10"/>
        </w:rPr>
        <w:object w:dxaOrig="600" w:dyaOrig="320">
          <v:shape id="_x0000_i1035" type="#_x0000_t75" style="width:30pt;height:15.75pt" o:ole="" fillcolor="window">
            <v:imagedata r:id="rId24" o:title=""/>
          </v:shape>
          <o:OLEObject Type="Embed" ProgID="Equation.3" ShapeID="_x0000_i1035" DrawAspect="Content" ObjectID="_1485114744" r:id="rId25"/>
        </w:object>
      </w:r>
      <w:r w:rsidRPr="007D0FF9">
        <w:rPr>
          <w:rFonts w:ascii="Arial" w:hAnsi="Arial" w:cs="Arial"/>
          <w:i/>
        </w:rPr>
        <w:t xml:space="preserve">  (объяснить,  почему такие значения координат)  параллельно плоскости </w:t>
      </w:r>
      <w:r w:rsidRPr="007D0FF9">
        <w:rPr>
          <w:rFonts w:ascii="Arial" w:hAnsi="Arial" w:cs="Arial"/>
          <w:i/>
          <w:position w:val="-10"/>
        </w:rPr>
        <w:object w:dxaOrig="620" w:dyaOrig="320">
          <v:shape id="_x0000_i1036" type="#_x0000_t75" style="width:31.5pt;height:16.5pt" o:ole="" fillcolor="window">
            <v:imagedata r:id="rId26" o:title=""/>
          </v:shape>
          <o:OLEObject Type="Embed" ProgID="Equation.3" ShapeID="_x0000_i1036" DrawAspect="Content" ObjectID="_1485114745" r:id="rId27"/>
        </w:object>
      </w:r>
      <w:r w:rsidRPr="007D0FF9">
        <w:rPr>
          <w:rFonts w:ascii="Arial" w:hAnsi="Arial" w:cs="Arial"/>
          <w:i/>
        </w:rPr>
        <w:t xml:space="preserve"> является парабола, имеющая вид  </w:t>
      </w:r>
      <w:r w:rsidRPr="007D0FF9">
        <w:rPr>
          <w:rFonts w:ascii="Arial" w:hAnsi="Arial" w:cs="Arial"/>
          <w:i/>
          <w:position w:val="-6"/>
        </w:rPr>
        <w:object w:dxaOrig="1660" w:dyaOrig="380">
          <v:shape id="_x0000_i1037" type="#_x0000_t75" style="width:83.25pt;height:18.75pt" o:ole="">
            <v:imagedata r:id="rId28" o:title=""/>
          </v:shape>
          <o:OLEObject Type="Embed" ProgID="Equation.3" ShapeID="_x0000_i1037" DrawAspect="Content" ObjectID="_1485114746" r:id="rId29"/>
        </w:object>
      </w:r>
      <w:r w:rsidRPr="007D0FF9">
        <w:rPr>
          <w:rFonts w:ascii="Arial" w:hAnsi="Arial" w:cs="Arial"/>
          <w:i/>
        </w:rPr>
        <w:t xml:space="preserve">   </w:t>
      </w:r>
    </w:p>
    <w:p w:rsidR="00700EAA" w:rsidRPr="007D0FF9" w:rsidRDefault="00700EAA" w:rsidP="00700EAA">
      <w:pPr>
        <w:spacing w:line="360" w:lineRule="auto"/>
        <w:rPr>
          <w:rFonts w:ascii="Arial" w:hAnsi="Arial" w:cs="Arial"/>
          <w:i/>
          <w:spacing w:val="-2"/>
        </w:rPr>
      </w:pPr>
      <w:r w:rsidRPr="007D0FF9">
        <w:rPr>
          <w:rFonts w:ascii="Arial" w:hAnsi="Arial" w:cs="Arial"/>
          <w:i/>
        </w:rPr>
        <w:t xml:space="preserve">        Коэффициенты параболы можно  вычислить   либо  интерполированием по   точкам   </w:t>
      </w:r>
      <w:r w:rsidRPr="007D0FF9">
        <w:rPr>
          <w:rFonts w:ascii="Arial" w:hAnsi="Arial" w:cs="Arial"/>
          <w:i/>
          <w:position w:val="-10"/>
        </w:rPr>
        <w:object w:dxaOrig="600" w:dyaOrig="320">
          <v:shape id="_x0000_i1038" type="#_x0000_t75" style="width:30pt;height:15.75pt" o:ole="" fillcolor="window">
            <v:imagedata r:id="rId22" o:title=""/>
          </v:shape>
          <o:OLEObject Type="Embed" ProgID="Equation.3" ShapeID="_x0000_i1038" DrawAspect="Content" ObjectID="_1485114747" r:id="rId30"/>
        </w:object>
      </w:r>
      <w:r w:rsidRPr="007D0FF9">
        <w:rPr>
          <w:rFonts w:ascii="Arial" w:hAnsi="Arial" w:cs="Arial"/>
          <w:i/>
        </w:rPr>
        <w:t xml:space="preserve">, </w:t>
      </w:r>
      <w:r w:rsidRPr="007D0FF9">
        <w:rPr>
          <w:rFonts w:ascii="Arial" w:hAnsi="Arial" w:cs="Arial"/>
          <w:i/>
          <w:position w:val="-10"/>
        </w:rPr>
        <w:object w:dxaOrig="600" w:dyaOrig="320">
          <v:shape id="_x0000_i1039" type="#_x0000_t75" style="width:30pt;height:15.75pt" o:ole="" fillcolor="window">
            <v:imagedata r:id="rId24" o:title=""/>
          </v:shape>
          <o:OLEObject Type="Embed" ProgID="Equation.3" ShapeID="_x0000_i1039" DrawAspect="Content" ObjectID="_1485114748" r:id="rId31"/>
        </w:object>
      </w:r>
      <w:r w:rsidRPr="007D0FF9">
        <w:rPr>
          <w:rFonts w:ascii="Arial" w:hAnsi="Arial" w:cs="Arial"/>
          <w:i/>
        </w:rPr>
        <w:t xml:space="preserve">  и </w:t>
      </w:r>
      <w:r w:rsidRPr="007D0FF9">
        <w:rPr>
          <w:rFonts w:ascii="Arial" w:hAnsi="Arial" w:cs="Arial"/>
          <w:i/>
          <w:spacing w:val="-2"/>
        </w:rPr>
        <w:t xml:space="preserve">точке </w:t>
      </w:r>
      <w:r w:rsidRPr="007D0FF9">
        <w:rPr>
          <w:rFonts w:ascii="Arial" w:hAnsi="Arial" w:cs="Arial"/>
          <w:i/>
          <w:spacing w:val="-2"/>
          <w:position w:val="-10"/>
        </w:rPr>
        <w:object w:dxaOrig="900" w:dyaOrig="420">
          <v:shape id="_x0000_i1040" type="#_x0000_t75" style="width:45pt;height:21pt" o:ole="" fillcolor="window">
            <v:imagedata r:id="rId32" o:title=""/>
          </v:shape>
          <o:OLEObject Type="Embed" ProgID="Equation.3" ShapeID="_x0000_i1040" DrawAspect="Content" ObjectID="_1485114749" r:id="rId33"/>
        </w:object>
      </w:r>
      <w:r w:rsidRPr="007D0FF9">
        <w:rPr>
          <w:rFonts w:ascii="Arial" w:hAnsi="Arial" w:cs="Arial"/>
          <w:i/>
          <w:spacing w:val="-2"/>
        </w:rPr>
        <w:t xml:space="preserve"> либо  решением сис</w:t>
      </w:r>
      <w:r w:rsidRPr="007D0FF9">
        <w:rPr>
          <w:rFonts w:ascii="Arial" w:hAnsi="Arial" w:cs="Arial"/>
          <w:i/>
          <w:spacing w:val="-2"/>
        </w:rPr>
        <w:softHyphen/>
        <w:t xml:space="preserve">темы линейных уравнений относительно </w:t>
      </w:r>
      <w:r w:rsidRPr="007D0FF9">
        <w:rPr>
          <w:rFonts w:ascii="Arial" w:hAnsi="Arial" w:cs="Arial"/>
          <w:i/>
          <w:spacing w:val="-2"/>
          <w:position w:val="-6"/>
        </w:rPr>
        <w:object w:dxaOrig="200" w:dyaOrig="220">
          <v:shape id="_x0000_i1041" type="#_x0000_t75" style="width:9.75pt;height:11.25pt" o:ole="" fillcolor="window">
            <v:imagedata r:id="rId34" o:title=""/>
          </v:shape>
          <o:OLEObject Type="Embed" ProgID="Equation.3" ShapeID="_x0000_i1041" DrawAspect="Content" ObjectID="_1485114750" r:id="rId35"/>
        </w:object>
      </w:r>
      <w:r w:rsidRPr="007D0FF9">
        <w:rPr>
          <w:rFonts w:ascii="Arial" w:hAnsi="Arial" w:cs="Arial"/>
          <w:i/>
          <w:spacing w:val="-2"/>
        </w:rPr>
        <w:t xml:space="preserve">, </w:t>
      </w:r>
      <w:r w:rsidRPr="007D0FF9">
        <w:rPr>
          <w:rFonts w:ascii="Arial" w:hAnsi="Arial" w:cs="Arial"/>
          <w:i/>
          <w:spacing w:val="-2"/>
          <w:position w:val="-6"/>
        </w:rPr>
        <w:object w:dxaOrig="200" w:dyaOrig="279">
          <v:shape id="_x0000_i1042" type="#_x0000_t75" style="width:9.75pt;height:14.25pt" o:ole="" fillcolor="window">
            <v:imagedata r:id="rId36" o:title=""/>
          </v:shape>
          <o:OLEObject Type="Embed" ProgID="Equation.3" ShapeID="_x0000_i1042" DrawAspect="Content" ObjectID="_1485114751" r:id="rId37"/>
        </w:object>
      </w:r>
      <w:r w:rsidRPr="007D0FF9">
        <w:rPr>
          <w:rFonts w:ascii="Arial" w:hAnsi="Arial" w:cs="Arial"/>
          <w:i/>
          <w:spacing w:val="-2"/>
        </w:rPr>
        <w:t xml:space="preserve">, </w:t>
      </w:r>
      <w:r w:rsidRPr="007D0FF9">
        <w:rPr>
          <w:rFonts w:ascii="Arial" w:hAnsi="Arial" w:cs="Arial"/>
          <w:i/>
          <w:spacing w:val="-2"/>
          <w:position w:val="-6"/>
        </w:rPr>
        <w:object w:dxaOrig="220" w:dyaOrig="220">
          <v:shape id="_x0000_i1043" type="#_x0000_t75" style="width:11.25pt;height:11.25pt" o:ole="" fillcolor="window">
            <v:imagedata r:id="rId38" o:title=""/>
          </v:shape>
          <o:OLEObject Type="Embed" ProgID="Equation.3" ShapeID="_x0000_i1043" DrawAspect="Content" ObjectID="_1485114752" r:id="rId39"/>
        </w:object>
      </w:r>
    </w:p>
    <w:p w:rsidR="00700EAA" w:rsidRPr="007D0FF9" w:rsidRDefault="00700EAA" w:rsidP="00700EAA">
      <w:pPr>
        <w:spacing w:line="360" w:lineRule="auto"/>
        <w:rPr>
          <w:rFonts w:ascii="Arial" w:hAnsi="Arial" w:cs="Arial"/>
          <w:i/>
          <w:spacing w:val="-2"/>
        </w:rPr>
      </w:pPr>
    </w:p>
    <w:p w:rsidR="00700EAA" w:rsidRPr="007D0FF9" w:rsidRDefault="00700EAA" w:rsidP="00700EAA">
      <w:pPr>
        <w:numPr>
          <w:ilvl w:val="0"/>
          <w:numId w:val="3"/>
        </w:numPr>
        <w:spacing w:line="360" w:lineRule="auto"/>
        <w:rPr>
          <w:rFonts w:ascii="Arial" w:hAnsi="Arial" w:cs="Arial"/>
          <w:i/>
          <w:spacing w:val="-2"/>
        </w:rPr>
      </w:pPr>
      <w:r w:rsidRPr="007D0FF9">
        <w:rPr>
          <w:rFonts w:ascii="Arial" w:hAnsi="Arial" w:cs="Arial"/>
          <w:i/>
          <w:spacing w:val="-2"/>
        </w:rPr>
        <w:t>О</w:t>
      </w:r>
      <w:r w:rsidRPr="007D0FF9">
        <w:rPr>
          <w:rFonts w:ascii="Arial" w:hAnsi="Arial" w:cs="Arial"/>
          <w:i/>
        </w:rPr>
        <w:t>пределить градиентным методом  (ГДШ)  точку  минимума  функции</w:t>
      </w:r>
    </w:p>
    <w:p w:rsidR="00700EAA" w:rsidRPr="007D0FF9" w:rsidRDefault="00700EAA" w:rsidP="00700EAA">
      <w:pPr>
        <w:spacing w:line="360" w:lineRule="auto"/>
        <w:rPr>
          <w:rFonts w:ascii="Arial" w:hAnsi="Arial" w:cs="Arial"/>
          <w:i/>
          <w:color w:val="000000"/>
        </w:rPr>
      </w:pPr>
      <w:r w:rsidRPr="007D0FF9">
        <w:rPr>
          <w:rFonts w:ascii="Arial" w:hAnsi="Arial" w:cs="Arial"/>
          <w:i/>
          <w:color w:val="000000"/>
          <w:position w:val="-10"/>
        </w:rPr>
        <w:object w:dxaOrig="3220" w:dyaOrig="420">
          <v:shape id="_x0000_i1044" type="#_x0000_t75" style="width:161.25pt;height:21pt" o:ole="">
            <v:imagedata r:id="rId40" o:title=""/>
          </v:shape>
          <o:OLEObject Type="Embed" ProgID="Equation.3" ShapeID="_x0000_i1044" DrawAspect="Content" ObjectID="_1485114753" r:id="rId41"/>
        </w:object>
      </w:r>
      <w:r w:rsidRPr="007D0FF9">
        <w:rPr>
          <w:rFonts w:ascii="Arial" w:hAnsi="Arial" w:cs="Arial"/>
          <w:i/>
          <w:color w:val="000000"/>
        </w:rPr>
        <w:t xml:space="preserve"> </w:t>
      </w:r>
    </w:p>
    <w:p w:rsidR="00700EAA" w:rsidRPr="007D0FF9" w:rsidRDefault="00700EAA" w:rsidP="00700EAA">
      <w:pPr>
        <w:numPr>
          <w:ilvl w:val="0"/>
          <w:numId w:val="3"/>
        </w:numPr>
        <w:spacing w:line="360" w:lineRule="auto"/>
        <w:rPr>
          <w:rFonts w:ascii="Arial" w:hAnsi="Arial" w:cs="Arial"/>
          <w:i/>
          <w:color w:val="000000"/>
        </w:rPr>
      </w:pPr>
      <w:r w:rsidRPr="007D0FF9">
        <w:rPr>
          <w:rFonts w:ascii="Arial" w:hAnsi="Arial" w:cs="Arial"/>
          <w:i/>
          <w:color w:val="000000"/>
        </w:rPr>
        <w:t>Вычислить  коэффициенты  параболы.</w:t>
      </w:r>
    </w:p>
    <w:p w:rsidR="00700EAA" w:rsidRPr="007D0FF9" w:rsidRDefault="00700EAA" w:rsidP="00700EAA">
      <w:pPr>
        <w:numPr>
          <w:ilvl w:val="0"/>
          <w:numId w:val="3"/>
        </w:numPr>
        <w:spacing w:line="360" w:lineRule="auto"/>
        <w:rPr>
          <w:rFonts w:ascii="Arial" w:hAnsi="Arial" w:cs="Arial"/>
          <w:i/>
          <w:color w:val="000000"/>
          <w:spacing w:val="-4"/>
        </w:rPr>
      </w:pPr>
      <w:r w:rsidRPr="007D0FF9">
        <w:rPr>
          <w:rFonts w:ascii="Arial" w:hAnsi="Arial" w:cs="Arial"/>
          <w:i/>
          <w:color w:val="000000"/>
        </w:rPr>
        <w:t>Определить  площадь полученного сечения  двумя  методами  числен-</w:t>
      </w:r>
    </w:p>
    <w:p w:rsidR="00700EAA" w:rsidRPr="007D0FF9" w:rsidRDefault="00700EAA" w:rsidP="00700EAA">
      <w:pPr>
        <w:spacing w:line="360" w:lineRule="auto"/>
        <w:rPr>
          <w:rFonts w:ascii="Arial" w:hAnsi="Arial" w:cs="Arial"/>
          <w:i/>
          <w:color w:val="000000"/>
          <w:spacing w:val="-4"/>
        </w:rPr>
      </w:pPr>
      <w:proofErr w:type="spellStart"/>
      <w:r w:rsidRPr="007D0FF9">
        <w:rPr>
          <w:rFonts w:ascii="Arial" w:hAnsi="Arial" w:cs="Arial"/>
          <w:i/>
          <w:color w:val="000000"/>
        </w:rPr>
        <w:t>ного</w:t>
      </w:r>
      <w:proofErr w:type="spellEnd"/>
      <w:r w:rsidRPr="007D0FF9">
        <w:rPr>
          <w:rFonts w:ascii="Arial" w:hAnsi="Arial" w:cs="Arial"/>
          <w:i/>
          <w:color w:val="000000"/>
        </w:rPr>
        <w:t xml:space="preserve"> </w:t>
      </w:r>
      <w:r w:rsidRPr="007D0FF9">
        <w:rPr>
          <w:rFonts w:ascii="Arial" w:hAnsi="Arial" w:cs="Arial"/>
          <w:i/>
          <w:color w:val="000000"/>
          <w:spacing w:val="-4"/>
        </w:rPr>
        <w:t xml:space="preserve"> интегрирования  (методом Симпсона и методом средних прямоугольников)</w:t>
      </w:r>
    </w:p>
    <w:p w:rsidR="00700EAA" w:rsidRPr="007D0FF9" w:rsidRDefault="00700EAA" w:rsidP="00700EAA">
      <w:pPr>
        <w:spacing w:line="360" w:lineRule="auto"/>
        <w:contextualSpacing/>
        <w:rPr>
          <w:rFonts w:ascii="Arial" w:hAnsi="Arial" w:cs="Arial"/>
          <w:i/>
        </w:rPr>
      </w:pPr>
      <w:r w:rsidRPr="007D0FF9">
        <w:rPr>
          <w:rFonts w:ascii="Arial" w:hAnsi="Arial" w:cs="Arial"/>
          <w:i/>
          <w:color w:val="000000"/>
        </w:rPr>
        <w:t>Сравнить методы (трудоёмкость, число итераций для достижения заданной</w:t>
      </w:r>
      <w:r w:rsidRPr="007D0FF9">
        <w:rPr>
          <w:rFonts w:ascii="Arial" w:hAnsi="Arial" w:cs="Arial"/>
          <w:i/>
        </w:rPr>
        <w:t xml:space="preserve"> точности и т.д.).  </w:t>
      </w:r>
      <w:r w:rsidRPr="007D0FF9">
        <w:rPr>
          <w:rFonts w:ascii="Arial" w:hAnsi="Arial" w:cs="Arial"/>
          <w:i/>
          <w:position w:val="-10"/>
        </w:rPr>
        <w:object w:dxaOrig="180" w:dyaOrig="340">
          <v:shape id="_x0000_i1045" type="#_x0000_t75" style="width:9pt;height:17.25pt" o:ole="">
            <v:imagedata r:id="rId42" o:title=""/>
          </v:shape>
          <o:OLEObject Type="Embed" ProgID="Equation.3" ShapeID="_x0000_i1045" DrawAspect="Content" ObjectID="_1485114754" r:id="rId43"/>
        </w:object>
      </w:r>
    </w:p>
    <w:p w:rsidR="00700EAA" w:rsidRDefault="00700EAA"/>
    <w:sectPr w:rsidR="00700EAA" w:rsidSect="00240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873"/>
    <w:multiLevelType w:val="hybridMultilevel"/>
    <w:tmpl w:val="5C84AA7A"/>
    <w:lvl w:ilvl="0" w:tplc="B93845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56F21E5"/>
    <w:multiLevelType w:val="hybridMultilevel"/>
    <w:tmpl w:val="550E51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C02F9E"/>
    <w:multiLevelType w:val="hybridMultilevel"/>
    <w:tmpl w:val="8CCCD6EC"/>
    <w:lvl w:ilvl="0" w:tplc="666474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0BC7B00"/>
    <w:multiLevelType w:val="hybridMultilevel"/>
    <w:tmpl w:val="67F0E2F4"/>
    <w:lvl w:ilvl="0" w:tplc="8170134A">
      <w:start w:val="3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">
    <w:nsid w:val="27760A55"/>
    <w:multiLevelType w:val="hybridMultilevel"/>
    <w:tmpl w:val="83DE74EA"/>
    <w:lvl w:ilvl="0" w:tplc="D2AC8812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110E2"/>
    <w:multiLevelType w:val="hybridMultilevel"/>
    <w:tmpl w:val="45788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DC48CE"/>
    <w:multiLevelType w:val="hybridMultilevel"/>
    <w:tmpl w:val="CDAA6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9E55F7"/>
    <w:multiLevelType w:val="hybridMultilevel"/>
    <w:tmpl w:val="0F907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394935"/>
    <w:multiLevelType w:val="hybridMultilevel"/>
    <w:tmpl w:val="AB3486D2"/>
    <w:lvl w:ilvl="0" w:tplc="B8D08E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B7104B3"/>
    <w:multiLevelType w:val="hybridMultilevel"/>
    <w:tmpl w:val="092EACEE"/>
    <w:lvl w:ilvl="0" w:tplc="51D2350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BC7308B"/>
    <w:multiLevelType w:val="hybridMultilevel"/>
    <w:tmpl w:val="F73C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EC2DE0"/>
    <w:multiLevelType w:val="hybridMultilevel"/>
    <w:tmpl w:val="8FFC407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9605B7"/>
    <w:multiLevelType w:val="hybridMultilevel"/>
    <w:tmpl w:val="2D14C84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005DAC"/>
    <w:multiLevelType w:val="hybridMultilevel"/>
    <w:tmpl w:val="AC6E85FC"/>
    <w:lvl w:ilvl="0" w:tplc="996E7FC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CB2F1F"/>
    <w:multiLevelType w:val="hybridMultilevel"/>
    <w:tmpl w:val="EF5A0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A4085C"/>
    <w:multiLevelType w:val="hybridMultilevel"/>
    <w:tmpl w:val="83584ED6"/>
    <w:lvl w:ilvl="0" w:tplc="CD0602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63132A13"/>
    <w:multiLevelType w:val="hybridMultilevel"/>
    <w:tmpl w:val="1FB85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26D78"/>
    <w:multiLevelType w:val="hybridMultilevel"/>
    <w:tmpl w:val="E272AFB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74041BDB"/>
    <w:multiLevelType w:val="hybridMultilevel"/>
    <w:tmpl w:val="98D0D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4047E3"/>
    <w:multiLevelType w:val="hybridMultilevel"/>
    <w:tmpl w:val="D5909786"/>
    <w:lvl w:ilvl="0" w:tplc="9A1472F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0">
    <w:nsid w:val="7BA8405C"/>
    <w:multiLevelType w:val="hybridMultilevel"/>
    <w:tmpl w:val="5F3A8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3157B7"/>
    <w:multiLevelType w:val="hybridMultilevel"/>
    <w:tmpl w:val="153CE61E"/>
    <w:lvl w:ilvl="0" w:tplc="E640AF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9"/>
  </w:num>
  <w:num w:numId="5">
    <w:abstractNumId w:val="1"/>
  </w:num>
  <w:num w:numId="6">
    <w:abstractNumId w:val="2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4"/>
  </w:num>
  <w:num w:numId="10">
    <w:abstractNumId w:val="15"/>
  </w:num>
  <w:num w:numId="11">
    <w:abstractNumId w:val="0"/>
  </w:num>
  <w:num w:numId="12">
    <w:abstractNumId w:val="10"/>
  </w:num>
  <w:num w:numId="13">
    <w:abstractNumId w:val="12"/>
  </w:num>
  <w:num w:numId="14">
    <w:abstractNumId w:val="7"/>
  </w:num>
  <w:num w:numId="15">
    <w:abstractNumId w:val="19"/>
  </w:num>
  <w:num w:numId="16">
    <w:abstractNumId w:val="4"/>
  </w:num>
  <w:num w:numId="17">
    <w:abstractNumId w:val="21"/>
  </w:num>
  <w:num w:numId="18">
    <w:abstractNumId w:val="3"/>
  </w:num>
  <w:num w:numId="19">
    <w:abstractNumId w:val="6"/>
  </w:num>
  <w:num w:numId="20">
    <w:abstractNumId w:val="18"/>
  </w:num>
  <w:num w:numId="21">
    <w:abstractNumId w:val="2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00EAA"/>
    <w:rsid w:val="002401C8"/>
    <w:rsid w:val="00700EAA"/>
    <w:rsid w:val="0096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0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700EAA"/>
    <w:pPr>
      <w:ind w:firstLine="360"/>
    </w:pPr>
    <w:rPr>
      <w:rFonts w:ascii="Arial" w:hAnsi="Arial"/>
      <w:sz w:val="20"/>
      <w:szCs w:val="20"/>
      <w:lang w:eastAsia="en-US"/>
    </w:rPr>
  </w:style>
  <w:style w:type="character" w:customStyle="1" w:styleId="a5">
    <w:name w:val="Основной текст с отступом Знак"/>
    <w:basedOn w:val="a0"/>
    <w:link w:val="a4"/>
    <w:semiHidden/>
    <w:rsid w:val="00700EAA"/>
    <w:rPr>
      <w:rFonts w:ascii="Arial" w:eastAsia="Calibri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00EA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6">
    <w:name w:val="footer"/>
    <w:basedOn w:val="a"/>
    <w:link w:val="a7"/>
    <w:rsid w:val="00700E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0EA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00EAA"/>
  </w:style>
  <w:style w:type="paragraph" w:styleId="a9">
    <w:name w:val="List Paragraph"/>
    <w:basedOn w:val="a"/>
    <w:qFormat/>
    <w:rsid w:val="00700EA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700EA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EA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Company>MTUCI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</cp:lastModifiedBy>
  <cp:revision>2</cp:revision>
  <dcterms:created xsi:type="dcterms:W3CDTF">2015-01-24T08:23:00Z</dcterms:created>
  <dcterms:modified xsi:type="dcterms:W3CDTF">2015-02-10T20:03:00Z</dcterms:modified>
</cp:coreProperties>
</file>